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4E63" w14:textId="77777777" w:rsidR="000576D5" w:rsidRDefault="00000000">
      <w:pPr>
        <w:rPr>
          <w:rFonts w:ascii="Arial" w:hAnsi="Arial" w:cs="Arial"/>
          <w:color w:val="0070C0"/>
          <w:sz w:val="28"/>
          <w:szCs w:val="28"/>
        </w:rPr>
      </w:pPr>
      <w:r>
        <w:rPr>
          <w:rFonts w:ascii="Arial" w:hAnsi="Arial" w:cs="Arial"/>
          <w:color w:val="0070C0"/>
          <w:sz w:val="28"/>
          <w:szCs w:val="28"/>
        </w:rPr>
        <w:t>Cryogenic Near Infra-Red Spectro-Polarimeter (Cryo-NIRSP):</w:t>
      </w:r>
    </w:p>
    <w:p w14:paraId="05F26AC6" w14:textId="77777777" w:rsidR="00A60FA7" w:rsidRDefault="00A60FA7">
      <w:pPr>
        <w:rPr>
          <w:rFonts w:ascii="Arial" w:hAnsi="Arial" w:cs="Arial"/>
          <w:color w:val="0070C0"/>
          <w:sz w:val="28"/>
          <w:szCs w:val="28"/>
        </w:rPr>
      </w:pPr>
    </w:p>
    <w:p w14:paraId="712700B5" w14:textId="3CBD51EF" w:rsidR="000576D5" w:rsidRPr="002267B9" w:rsidRDefault="00A60FA7">
      <w:pPr>
        <w:rPr>
          <w:rFonts w:ascii="Times New Roman" w:hAnsi="Times New Roman" w:cs="Times New Roman"/>
          <w:sz w:val="20"/>
          <w:szCs w:val="20"/>
        </w:rPr>
      </w:pPr>
      <w:r w:rsidRPr="002267B9">
        <w:rPr>
          <w:rFonts w:ascii="Times New Roman" w:hAnsi="Times New Roman" w:cs="Times New Roman"/>
          <w:sz w:val="20"/>
          <w:szCs w:val="20"/>
        </w:rPr>
        <w:t>Principal In</w:t>
      </w:r>
      <w:r w:rsidRPr="002267B9">
        <w:rPr>
          <w:rFonts w:ascii="Times New Roman" w:hAnsi="Times New Roman" w:cs="Times New Roman"/>
          <w:sz w:val="20"/>
          <w:szCs w:val="20"/>
        </w:rPr>
        <w:t>vestigator:</w:t>
      </w:r>
      <w:r w:rsidRPr="002267B9">
        <w:rPr>
          <w:rFonts w:ascii="Times New Roman" w:hAnsi="Times New Roman" w:cs="Times New Roman"/>
          <w:sz w:val="20"/>
          <w:szCs w:val="20"/>
        </w:rPr>
        <w:tab/>
      </w:r>
      <w:r w:rsidRPr="002267B9">
        <w:rPr>
          <w:rFonts w:ascii="Times New Roman" w:hAnsi="Times New Roman" w:cs="Times New Roman"/>
          <w:sz w:val="20"/>
          <w:szCs w:val="20"/>
        </w:rPr>
        <w:tab/>
      </w:r>
      <w:r w:rsidR="00000000" w:rsidRPr="002267B9">
        <w:rPr>
          <w:rFonts w:ascii="Times New Roman" w:hAnsi="Times New Roman" w:cs="Times New Roman"/>
          <w:sz w:val="20"/>
          <w:szCs w:val="20"/>
        </w:rPr>
        <w:t>Jeff Kuhn, Institute for Astronomy, University of Hawaii</w:t>
      </w:r>
    </w:p>
    <w:p w14:paraId="6ECEC0EE" w14:textId="18834E7B" w:rsidR="00A60FA7" w:rsidRPr="002267B9" w:rsidRDefault="00A60FA7">
      <w:pPr>
        <w:rPr>
          <w:rFonts w:ascii="Times New Roman" w:hAnsi="Times New Roman" w:cs="Times New Roman"/>
          <w:sz w:val="20"/>
          <w:szCs w:val="20"/>
        </w:rPr>
      </w:pPr>
      <w:r w:rsidRPr="002267B9">
        <w:rPr>
          <w:rFonts w:ascii="Times New Roman" w:hAnsi="Times New Roman" w:cs="Times New Roman"/>
          <w:sz w:val="20"/>
          <w:szCs w:val="20"/>
        </w:rPr>
        <w:t>Instrument Scientist:</w:t>
      </w:r>
      <w:r w:rsidRPr="002267B9">
        <w:rPr>
          <w:rFonts w:ascii="Times New Roman" w:hAnsi="Times New Roman" w:cs="Times New Roman"/>
          <w:sz w:val="20"/>
          <w:szCs w:val="20"/>
        </w:rPr>
        <w:tab/>
      </w:r>
      <w:r w:rsidRPr="002267B9">
        <w:rPr>
          <w:rFonts w:ascii="Times New Roman" w:hAnsi="Times New Roman" w:cs="Times New Roman"/>
          <w:sz w:val="20"/>
          <w:szCs w:val="20"/>
        </w:rPr>
        <w:tab/>
      </w:r>
      <w:r w:rsidR="00000000" w:rsidRPr="002267B9">
        <w:rPr>
          <w:rFonts w:ascii="Times New Roman" w:hAnsi="Times New Roman" w:cs="Times New Roman"/>
          <w:sz w:val="20"/>
          <w:szCs w:val="20"/>
        </w:rPr>
        <w:t>Andre Fehlmann</w:t>
      </w:r>
      <w:r w:rsidRPr="002267B9">
        <w:rPr>
          <w:rFonts w:ascii="Times New Roman" w:hAnsi="Times New Roman" w:cs="Times New Roman"/>
          <w:sz w:val="20"/>
          <w:szCs w:val="20"/>
        </w:rPr>
        <w:t>, DKIST, National Solar Observatory\</w:t>
      </w:r>
    </w:p>
    <w:p w14:paraId="0B5F6955" w14:textId="161AAD9E" w:rsidR="00A60FA7" w:rsidRDefault="00A60FA7">
      <w:pPr>
        <w:rPr>
          <w:rFonts w:ascii="Times New Roman" w:hAnsi="Times New Roman" w:cs="Times New Roman"/>
          <w:sz w:val="20"/>
          <w:szCs w:val="20"/>
        </w:rPr>
      </w:pPr>
      <w:r w:rsidRPr="002267B9">
        <w:rPr>
          <w:rFonts w:ascii="Times New Roman" w:hAnsi="Times New Roman" w:cs="Times New Roman"/>
          <w:sz w:val="20"/>
          <w:szCs w:val="20"/>
        </w:rPr>
        <w:t xml:space="preserve">Instrument Summary Article:  </w:t>
      </w:r>
      <w:r w:rsidRPr="002267B9">
        <w:rPr>
          <w:rFonts w:ascii="Times New Roman" w:hAnsi="Times New Roman" w:cs="Times New Roman"/>
          <w:sz w:val="20"/>
          <w:szCs w:val="20"/>
        </w:rPr>
        <w:tab/>
      </w:r>
      <w:hyperlink r:id="rId10" w:history="1">
        <w:r w:rsidRPr="002267B9">
          <w:rPr>
            <w:rStyle w:val="Hyperlink"/>
            <w:rFonts w:ascii="Times New Roman" w:hAnsi="Times New Roman" w:cs="Times New Roman"/>
            <w:sz w:val="20"/>
            <w:szCs w:val="20"/>
          </w:rPr>
          <w:t>Fehlmann et al. (2023) Solar Physics, V298, 5</w:t>
        </w:r>
      </w:hyperlink>
    </w:p>
    <w:p w14:paraId="2BB2EA80" w14:textId="19C8B959" w:rsidR="002267B9" w:rsidRDefault="002267B9">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158"/>
        <w:gridCol w:w="5418"/>
      </w:tblGrid>
      <w:tr w:rsidR="002267B9" w14:paraId="73AB1331" w14:textId="77777777" w:rsidTr="002267B9">
        <w:tc>
          <w:tcPr>
            <w:tcW w:w="4158" w:type="dxa"/>
            <w:shd w:val="clear" w:color="auto" w:fill="E7E6E6" w:themeFill="background2"/>
            <w:vAlign w:val="center"/>
          </w:tcPr>
          <w:p w14:paraId="4B7F533F" w14:textId="13ACFB01" w:rsidR="002267B9" w:rsidRDefault="002267B9" w:rsidP="002267B9">
            <w:pPr>
              <w:jc w:val="center"/>
              <w:rPr>
                <w:rFonts w:ascii="Times New Roman" w:hAnsi="Times New Roman" w:cs="Times New Roman"/>
                <w:sz w:val="20"/>
                <w:szCs w:val="20"/>
              </w:rPr>
            </w:pPr>
            <w:r>
              <w:rPr>
                <w:noProof/>
              </w:rPr>
              <w:drawing>
                <wp:inline distT="0" distB="0" distL="0" distR="0" wp14:anchorId="345B0C39" wp14:editId="30784DC9">
                  <wp:extent cx="2307167" cy="1117603"/>
                  <wp:effectExtent l="0" t="0" r="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1"/>
                          <a:stretch>
                            <a:fillRect/>
                          </a:stretch>
                        </pic:blipFill>
                        <pic:spPr bwMode="auto">
                          <a:xfrm>
                            <a:off x="0" y="0"/>
                            <a:ext cx="2338709" cy="1132882"/>
                          </a:xfrm>
                          <a:prstGeom prst="rect">
                            <a:avLst/>
                          </a:prstGeom>
                        </pic:spPr>
                      </pic:pic>
                    </a:graphicData>
                  </a:graphic>
                </wp:inline>
              </w:drawing>
            </w:r>
          </w:p>
        </w:tc>
        <w:tc>
          <w:tcPr>
            <w:tcW w:w="5418" w:type="dxa"/>
            <w:shd w:val="clear" w:color="auto" w:fill="E7E6E6" w:themeFill="background2"/>
          </w:tcPr>
          <w:p w14:paraId="6EA96596" w14:textId="5030FB32" w:rsidR="002267B9" w:rsidRPr="002267B9" w:rsidRDefault="002267B9" w:rsidP="002267B9">
            <w:pPr>
              <w:pStyle w:val="FrameContents"/>
            </w:pPr>
            <w:r>
              <w:rPr>
                <w:rFonts w:ascii="Times New Roman" w:eastAsia="Times New Roman" w:hAnsi="Times New Roman" w:cs="Times New Roman"/>
                <w:color w:val="222222"/>
                <w:sz w:val="20"/>
                <w:szCs w:val="20"/>
              </w:rPr>
              <w:t>The Cryo-NIRSP takes advantage of the full coronagraphic capabilities of DKIST to observe both the near-limb and off-limb corona out to 1.5 Solar Radii.  It consists of a single slit spectropolarimeter and a context imager that measure the polarization state of spectral lines between 1000 and 5000 nm.  To reduce the thermal IR background, it operates at cryogenic temperatures.  It can also target on-disk targets, e.g. using the fundamental CO band at 4651 nm.</w:t>
            </w:r>
          </w:p>
        </w:tc>
      </w:tr>
    </w:tbl>
    <w:p w14:paraId="7E3FB125" w14:textId="77777777" w:rsidR="002267B9" w:rsidRDefault="002267B9">
      <w:pPr>
        <w:spacing w:after="120"/>
        <w:rPr>
          <w:rFonts w:ascii="Arial" w:hAnsi="Arial" w:cs="Arial"/>
          <w:color w:val="0070C0"/>
        </w:rPr>
      </w:pPr>
    </w:p>
    <w:tbl>
      <w:tblPr>
        <w:tblStyle w:val="TableGrid"/>
        <w:tblW w:w="0" w:type="auto"/>
        <w:shd w:val="clear" w:color="auto" w:fill="FFFF00"/>
        <w:tblLook w:val="04A0" w:firstRow="1" w:lastRow="0" w:firstColumn="1" w:lastColumn="0" w:noHBand="0" w:noVBand="1"/>
      </w:tblPr>
      <w:tblGrid>
        <w:gridCol w:w="9576"/>
      </w:tblGrid>
      <w:tr w:rsidR="002267B9" w14:paraId="74C4FF46" w14:textId="77777777" w:rsidTr="002267B9">
        <w:tc>
          <w:tcPr>
            <w:tcW w:w="9576" w:type="dxa"/>
            <w:shd w:val="clear" w:color="auto" w:fill="FFFF00"/>
            <w:vAlign w:val="center"/>
          </w:tcPr>
          <w:p w14:paraId="19A547ED" w14:textId="09C78DDA" w:rsidR="002267B9" w:rsidRPr="002267B9" w:rsidRDefault="002267B9" w:rsidP="002267B9">
            <w:pPr>
              <w:spacing w:before="120" w:after="120"/>
              <w:rPr>
                <w:rFonts w:ascii="Arial" w:hAnsi="Arial" w:cs="Arial"/>
                <w:b/>
                <w:bCs/>
                <w:sz w:val="22"/>
                <w:szCs w:val="22"/>
              </w:rPr>
            </w:pPr>
            <w:r w:rsidRPr="002267B9">
              <w:rPr>
                <w:rFonts w:ascii="Arial" w:hAnsi="Arial" w:cs="Arial"/>
                <w:b/>
                <w:bCs/>
                <w:sz w:val="22"/>
                <w:szCs w:val="22"/>
              </w:rPr>
              <w:t xml:space="preserve">Important note: </w:t>
            </w:r>
            <w:r w:rsidRPr="00C8162F">
              <w:rPr>
                <w:rFonts w:ascii="Arial" w:hAnsi="Arial" w:cs="Arial"/>
                <w:sz w:val="22"/>
                <w:szCs w:val="22"/>
              </w:rPr>
              <w:t>Please refer to the latest DKIST Observing Cycle Proposal Call document for the definition of available instrument modes.  The information below is a summary of the instrumen</w:t>
            </w:r>
            <w:r w:rsidR="00C8162F">
              <w:rPr>
                <w:rFonts w:ascii="Arial" w:hAnsi="Arial" w:cs="Arial"/>
                <w:sz w:val="22"/>
                <w:szCs w:val="22"/>
              </w:rPr>
              <w:t xml:space="preserve">t capabilities as designed and does not necessarily reflect the modes available. </w:t>
            </w:r>
          </w:p>
        </w:tc>
      </w:tr>
    </w:tbl>
    <w:p w14:paraId="413F99CD" w14:textId="0E233801" w:rsidR="002267B9" w:rsidRDefault="002267B9" w:rsidP="00C8162F">
      <w:pPr>
        <w:spacing w:after="120"/>
        <w:rPr>
          <w:rFonts w:ascii="Arial" w:hAnsi="Arial" w:cs="Arial"/>
          <w:color w:val="0070C0"/>
        </w:rPr>
      </w:pPr>
    </w:p>
    <w:p w14:paraId="545A02AD" w14:textId="3FAC6082" w:rsidR="000576D5" w:rsidRDefault="00000000">
      <w:pPr>
        <w:spacing w:before="120" w:after="120"/>
        <w:rPr>
          <w:rFonts w:ascii="Arial" w:hAnsi="Arial" w:cs="Arial"/>
          <w:color w:val="0070C0"/>
        </w:rPr>
      </w:pPr>
      <w:r>
        <w:rPr>
          <w:rFonts w:ascii="Arial" w:hAnsi="Arial" w:cs="Arial"/>
          <w:color w:val="0070C0"/>
        </w:rPr>
        <w:t>Spatial Field of View and Resolution:</w:t>
      </w:r>
    </w:p>
    <w:p w14:paraId="1C259764" w14:textId="63B275E5" w:rsidR="000576D5" w:rsidRDefault="00000000">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Optical:</w:t>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t xml:space="preserve">5' (arcmin) round </w:t>
      </w:r>
      <w:r w:rsidR="00A60FA7">
        <w:rPr>
          <w:rFonts w:ascii="Times New Roman" w:eastAsia="Times New Roman" w:hAnsi="Times New Roman" w:cs="Times New Roman"/>
          <w:color w:val="222222"/>
          <w:sz w:val="20"/>
          <w:szCs w:val="20"/>
        </w:rPr>
        <w:t xml:space="preserve">accessible field-of-regard </w:t>
      </w:r>
      <w:r>
        <w:rPr>
          <w:rFonts w:ascii="Times New Roman" w:eastAsia="Times New Roman" w:hAnsi="Times New Roman" w:cs="Times New Roman"/>
          <w:color w:val="222222"/>
          <w:sz w:val="20"/>
          <w:szCs w:val="20"/>
        </w:rPr>
        <w:t xml:space="preserve">for off-limb targets </w:t>
      </w:r>
    </w:p>
    <w:p w14:paraId="692DAA6C" w14:textId="77777777" w:rsidR="000576D5" w:rsidRDefault="00000000">
      <w:pPr>
        <w:shd w:val="clear" w:color="auto" w:fill="FFFFFF"/>
        <w:ind w:left="720" w:firstLine="72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4' x 3' for near-limb targets using limb occulter at Gregorian telescope focus</w:t>
      </w:r>
    </w:p>
    <w:p w14:paraId="17EFDBEF" w14:textId="77777777" w:rsidR="000576D5" w:rsidRDefault="00000000">
      <w:pPr>
        <w:shd w:val="clear" w:color="auto" w:fill="FFFFFF"/>
        <w:ind w:left="720" w:firstLine="72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 square for on-disk targets</w:t>
      </w:r>
    </w:p>
    <w:p w14:paraId="67D52C79" w14:textId="77777777" w:rsidR="000576D5" w:rsidRDefault="00000000">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Along slit:</w:t>
      </w:r>
      <w:r>
        <w:rPr>
          <w:rFonts w:ascii="Times New Roman" w:eastAsia="Times New Roman" w:hAnsi="Times New Roman" w:cs="Times New Roman"/>
          <w:color w:val="222222"/>
          <w:sz w:val="20"/>
          <w:szCs w:val="20"/>
        </w:rPr>
        <w:tab/>
        <w:t xml:space="preserve">0.12'' per pixel sampling.  </w:t>
      </w:r>
    </w:p>
    <w:p w14:paraId="78181730" w14:textId="77777777" w:rsidR="000576D5" w:rsidRDefault="00000000">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Slit widths:</w:t>
      </w:r>
      <w:r>
        <w:rPr>
          <w:rFonts w:ascii="Times New Roman" w:eastAsia="Times New Roman" w:hAnsi="Times New Roman" w:cs="Times New Roman"/>
          <w:color w:val="222222"/>
          <w:sz w:val="20"/>
          <w:szCs w:val="20"/>
        </w:rPr>
        <w:tab/>
        <w:t>Two options: 0.15'' or 0.5'', nominally used for on-disk and coronal use cases respectively.</w:t>
      </w:r>
    </w:p>
    <w:p w14:paraId="4F3E8898" w14:textId="77777777" w:rsidR="000576D5" w:rsidRDefault="00000000">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Slit length:</w:t>
      </w:r>
      <w:r>
        <w:rPr>
          <w:rFonts w:ascii="Times New Roman" w:eastAsia="Times New Roman" w:hAnsi="Times New Roman" w:cs="Times New Roman"/>
          <w:color w:val="222222"/>
          <w:sz w:val="20"/>
          <w:szCs w:val="20"/>
        </w:rPr>
        <w:tab/>
        <w:t>4' for off-limb and near-limb targets (using the 0.5'' wide slit)</w:t>
      </w:r>
      <w:r>
        <w:rPr>
          <w:rFonts w:ascii="Times New Roman" w:eastAsia="Times New Roman" w:hAnsi="Times New Roman" w:cs="Times New Roman"/>
          <w:color w:val="222222"/>
          <w:sz w:val="20"/>
          <w:szCs w:val="20"/>
        </w:rPr>
        <w:br/>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t xml:space="preserve">120'' for on-disk targets (using the 0.15'' wide slit) </w:t>
      </w:r>
    </w:p>
    <w:p w14:paraId="2D0B084F" w14:textId="3A11BAC0" w:rsidR="000576D5" w:rsidRDefault="00000000">
      <w:pPr>
        <w:shd w:val="clear" w:color="auto" w:fill="FFFFFF"/>
      </w:pPr>
      <w:r>
        <w:rPr>
          <w:rFonts w:ascii="Times New Roman" w:eastAsia="Times New Roman" w:hAnsi="Times New Roman" w:cs="Times New Roman"/>
          <w:color w:val="222222"/>
          <w:sz w:val="20"/>
          <w:szCs w:val="20"/>
        </w:rPr>
        <w:t>Context imager:</w:t>
      </w:r>
      <w:r>
        <w:rPr>
          <w:rFonts w:ascii="Times New Roman" w:eastAsia="Times New Roman" w:hAnsi="Times New Roman" w:cs="Times New Roman"/>
          <w:color w:val="222222"/>
          <w:sz w:val="20"/>
          <w:szCs w:val="20"/>
        </w:rPr>
        <w:tab/>
        <w:t>100'' x 100'' (center</w:t>
      </w:r>
      <w:r w:rsidR="002267B9">
        <w:rPr>
          <w:rFonts w:ascii="Times New Roman" w:eastAsia="Times New Roman" w:hAnsi="Times New Roman" w:cs="Times New Roman"/>
          <w:color w:val="222222"/>
          <w:sz w:val="20"/>
          <w:szCs w:val="20"/>
        </w:rPr>
        <w:t>ed</w:t>
      </w:r>
      <w:r>
        <w:rPr>
          <w:rFonts w:ascii="Times New Roman" w:eastAsia="Times New Roman" w:hAnsi="Times New Roman" w:cs="Times New Roman"/>
          <w:color w:val="222222"/>
          <w:sz w:val="20"/>
          <w:szCs w:val="20"/>
        </w:rPr>
        <w:t xml:space="preserve"> </w:t>
      </w:r>
      <w:r w:rsidR="002267B9">
        <w:rPr>
          <w:rFonts w:ascii="Times New Roman" w:eastAsia="Times New Roman" w:hAnsi="Times New Roman" w:cs="Times New Roman"/>
          <w:color w:val="222222"/>
          <w:sz w:val="20"/>
          <w:szCs w:val="20"/>
        </w:rPr>
        <w:t xml:space="preserve">on </w:t>
      </w:r>
      <w:r>
        <w:rPr>
          <w:rFonts w:ascii="Times New Roman" w:eastAsia="Times New Roman" w:hAnsi="Times New Roman" w:cs="Times New Roman"/>
          <w:color w:val="222222"/>
          <w:sz w:val="20"/>
          <w:szCs w:val="20"/>
        </w:rPr>
        <w:t>spectrograph slit</w:t>
      </w:r>
      <w:r w:rsidR="002267B9">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 xml:space="preserve">0.052'' per pixel sampling </w:t>
      </w:r>
    </w:p>
    <w:p w14:paraId="1B4A976B" w14:textId="77777777" w:rsidR="000576D5" w:rsidRDefault="000576D5">
      <w:pPr>
        <w:shd w:val="clear" w:color="auto" w:fill="FFFFFF"/>
        <w:ind w:left="720" w:firstLine="720"/>
        <w:rPr>
          <w:rFonts w:ascii="Times New Roman" w:eastAsia="Times New Roman" w:hAnsi="Times New Roman" w:cs="Times New Roman"/>
          <w:color w:val="222222"/>
          <w:sz w:val="20"/>
          <w:szCs w:val="20"/>
        </w:rPr>
      </w:pPr>
    </w:p>
    <w:p w14:paraId="298D4B61" w14:textId="77777777" w:rsidR="002267B9" w:rsidRDefault="00000000" w:rsidP="002267B9">
      <w:pPr>
        <w:pStyle w:val="ListParagraph"/>
        <w:numPr>
          <w:ilvl w:val="0"/>
          <w:numId w:val="1"/>
        </w:numPr>
        <w:rPr>
          <w:rFonts w:eastAsia="Times New Roman"/>
          <w:color w:val="222222"/>
          <w:sz w:val="20"/>
          <w:szCs w:val="20"/>
        </w:rPr>
      </w:pPr>
      <w:r w:rsidRPr="002267B9">
        <w:rPr>
          <w:sz w:val="20"/>
          <w:szCs w:val="20"/>
        </w:rPr>
        <w:t>The 0.15</w:t>
      </w:r>
      <w:r w:rsidRPr="002267B9">
        <w:rPr>
          <w:rFonts w:eastAsia="Times New Roman"/>
          <w:color w:val="222222"/>
          <w:sz w:val="20"/>
          <w:szCs w:val="20"/>
        </w:rPr>
        <w:t>'' slit c</w:t>
      </w:r>
      <w:r w:rsidRPr="002267B9">
        <w:rPr>
          <w:sz w:val="20"/>
          <w:szCs w:val="20"/>
        </w:rPr>
        <w:t>ritically samples diffraction limited resolution at 4770 nm (1.22 λ/D -&gt; 0.3</w:t>
      </w:r>
      <w:r w:rsidRPr="002267B9">
        <w:rPr>
          <w:rFonts w:eastAsia="Times New Roman"/>
          <w:color w:val="222222"/>
          <w:sz w:val="20"/>
          <w:szCs w:val="20"/>
        </w:rPr>
        <w:t xml:space="preserve">'') </w:t>
      </w:r>
    </w:p>
    <w:p w14:paraId="15F98A99" w14:textId="133E3D93" w:rsidR="002267B9" w:rsidRDefault="00000000" w:rsidP="002267B9">
      <w:pPr>
        <w:pStyle w:val="ListParagraph"/>
        <w:numPr>
          <w:ilvl w:val="0"/>
          <w:numId w:val="1"/>
        </w:numPr>
        <w:rPr>
          <w:rFonts w:eastAsia="Times New Roman"/>
          <w:color w:val="222222"/>
          <w:sz w:val="20"/>
          <w:szCs w:val="20"/>
        </w:rPr>
      </w:pPr>
      <w:r w:rsidRPr="002267B9">
        <w:rPr>
          <w:rFonts w:eastAsia="Times New Roman"/>
          <w:color w:val="222222"/>
          <w:sz w:val="20"/>
          <w:szCs w:val="20"/>
        </w:rPr>
        <w:t xml:space="preserve">Image stability to better than 1 arcsecond rms.  Cryo-NIRSP is not supported by DKIST adaptive optics. </w:t>
      </w:r>
    </w:p>
    <w:p w14:paraId="6AA46C04" w14:textId="77777777" w:rsidR="002267B9" w:rsidRDefault="00000000" w:rsidP="002267B9">
      <w:pPr>
        <w:pStyle w:val="ListParagraph"/>
        <w:numPr>
          <w:ilvl w:val="0"/>
          <w:numId w:val="1"/>
        </w:numPr>
        <w:rPr>
          <w:rFonts w:eastAsia="Times New Roman"/>
          <w:color w:val="222222"/>
          <w:sz w:val="20"/>
          <w:szCs w:val="20"/>
        </w:rPr>
      </w:pPr>
      <w:r w:rsidRPr="002267B9">
        <w:rPr>
          <w:rFonts w:eastAsia="Times New Roman"/>
          <w:color w:val="222222"/>
          <w:sz w:val="20"/>
          <w:szCs w:val="20"/>
        </w:rPr>
        <w:t xml:space="preserve">Scanning mirror simultaneously scans solar image across slit and context imager.  </w:t>
      </w:r>
    </w:p>
    <w:p w14:paraId="1EA1E20D" w14:textId="77777777" w:rsidR="002267B9" w:rsidRDefault="00000000" w:rsidP="002267B9">
      <w:pPr>
        <w:pStyle w:val="ListParagraph"/>
        <w:numPr>
          <w:ilvl w:val="0"/>
          <w:numId w:val="1"/>
        </w:numPr>
        <w:rPr>
          <w:rFonts w:eastAsia="Times New Roman"/>
          <w:color w:val="222222"/>
          <w:sz w:val="20"/>
          <w:szCs w:val="20"/>
        </w:rPr>
      </w:pPr>
      <w:r w:rsidRPr="002267B9">
        <w:rPr>
          <w:rFonts w:eastAsia="Times New Roman"/>
          <w:color w:val="222222"/>
          <w:sz w:val="20"/>
          <w:szCs w:val="20"/>
        </w:rPr>
        <w:t xml:space="preserve">Solar image can be scanned both parallel and perpendicular to spectrograph slit allowing full field coverage. </w:t>
      </w:r>
    </w:p>
    <w:p w14:paraId="633E992A" w14:textId="15DEC7C1" w:rsidR="000576D5" w:rsidRPr="002267B9" w:rsidRDefault="00000000" w:rsidP="002267B9">
      <w:pPr>
        <w:pStyle w:val="ListParagraph"/>
        <w:numPr>
          <w:ilvl w:val="0"/>
          <w:numId w:val="1"/>
        </w:numPr>
        <w:rPr>
          <w:rFonts w:eastAsia="Times New Roman"/>
          <w:color w:val="222222"/>
          <w:sz w:val="20"/>
          <w:szCs w:val="20"/>
        </w:rPr>
      </w:pPr>
      <w:r w:rsidRPr="002267B9">
        <w:rPr>
          <w:rFonts w:eastAsia="Times New Roman"/>
          <w:color w:val="222222"/>
          <w:sz w:val="20"/>
          <w:szCs w:val="20"/>
        </w:rPr>
        <w:t xml:space="preserve">The slit orientation for a single scanned observation can be freely rotated with respect to the solar image. </w:t>
      </w:r>
    </w:p>
    <w:p w14:paraId="7386CB67" w14:textId="77777777" w:rsidR="000576D5" w:rsidRDefault="000576D5">
      <w:pPr>
        <w:rPr>
          <w:rFonts w:ascii="Times New Roman" w:hAnsi="Times New Roman" w:cs="Times New Roman"/>
          <w:sz w:val="20"/>
          <w:szCs w:val="20"/>
        </w:rPr>
      </w:pPr>
    </w:p>
    <w:p w14:paraId="153624E2" w14:textId="77777777" w:rsidR="000576D5" w:rsidRDefault="00000000">
      <w:pPr>
        <w:spacing w:after="120"/>
        <w:rPr>
          <w:rFonts w:ascii="Arial" w:hAnsi="Arial" w:cs="Arial"/>
          <w:color w:val="0070C0"/>
        </w:rPr>
      </w:pPr>
      <w:r>
        <w:rPr>
          <w:rFonts w:ascii="Arial" w:hAnsi="Arial" w:cs="Arial"/>
          <w:color w:val="0070C0"/>
        </w:rPr>
        <w:t>Spectral Range and Resolution:</w:t>
      </w:r>
    </w:p>
    <w:p w14:paraId="5931AC52" w14:textId="27137138" w:rsidR="000576D5" w:rsidRDefault="00000000" w:rsidP="00C8162F">
      <w:pPr>
        <w:pStyle w:val="ListParagraph"/>
        <w:numPr>
          <w:ilvl w:val="0"/>
          <w:numId w:val="1"/>
        </w:numPr>
        <w:rPr>
          <w:sz w:val="20"/>
          <w:szCs w:val="20"/>
        </w:rPr>
      </w:pPr>
      <w:r w:rsidRPr="00C8162F">
        <w:rPr>
          <w:sz w:val="20"/>
          <w:szCs w:val="20"/>
        </w:rPr>
        <w:t xml:space="preserve">Spectral range:  1000 to 5000 nm </w:t>
      </w:r>
    </w:p>
    <w:p w14:paraId="295D4710" w14:textId="658CBFC8" w:rsidR="00C8162F" w:rsidRPr="00C8162F" w:rsidRDefault="00C8162F" w:rsidP="00C8162F">
      <w:pPr>
        <w:pStyle w:val="ListParagraph"/>
        <w:numPr>
          <w:ilvl w:val="0"/>
          <w:numId w:val="1"/>
        </w:numPr>
        <w:rPr>
          <w:rFonts w:eastAsia="Times New Roman"/>
          <w:color w:val="222222"/>
          <w:sz w:val="20"/>
          <w:szCs w:val="20"/>
        </w:rPr>
      </w:pPr>
      <w:r w:rsidRPr="002267B9">
        <w:rPr>
          <w:sz w:val="20"/>
          <w:szCs w:val="20"/>
        </w:rPr>
        <w:t>Spectral resolution:  Better than R ~ 30000 using 0.5</w:t>
      </w:r>
      <w:r w:rsidRPr="002267B9">
        <w:rPr>
          <w:rFonts w:eastAsia="Times New Roman"/>
          <w:color w:val="222222"/>
          <w:sz w:val="20"/>
          <w:szCs w:val="20"/>
        </w:rPr>
        <w:t xml:space="preserve">'' slit; better than R~100000 for 0.15'' slit </w:t>
      </w:r>
    </w:p>
    <w:p w14:paraId="4C1F5281" w14:textId="27635F90" w:rsidR="002267B9" w:rsidRPr="002267B9" w:rsidRDefault="00000000" w:rsidP="002267B9">
      <w:pPr>
        <w:pStyle w:val="ListParagraph"/>
        <w:numPr>
          <w:ilvl w:val="0"/>
          <w:numId w:val="1"/>
        </w:numPr>
        <w:rPr>
          <w:rFonts w:eastAsia="Times New Roman"/>
          <w:color w:val="222222"/>
          <w:sz w:val="20"/>
          <w:szCs w:val="20"/>
        </w:rPr>
      </w:pPr>
      <w:r w:rsidRPr="002267B9">
        <w:rPr>
          <w:b/>
          <w:sz w:val="20"/>
          <w:szCs w:val="20"/>
        </w:rPr>
        <w:t>See tables below</w:t>
      </w:r>
      <w:r w:rsidRPr="002267B9">
        <w:rPr>
          <w:sz w:val="20"/>
          <w:szCs w:val="20"/>
        </w:rPr>
        <w:t xml:space="preserve"> for available spectrograph order-sorting filters and context imager filters. </w:t>
      </w:r>
      <w:r w:rsidRPr="002267B9">
        <w:rPr>
          <w:rFonts w:eastAsia="Times New Roman"/>
          <w:color w:val="222222"/>
          <w:sz w:val="20"/>
          <w:szCs w:val="20"/>
        </w:rPr>
        <w:t>Cryo-NIRSP can o</w:t>
      </w:r>
      <w:r w:rsidRPr="002267B9">
        <w:rPr>
          <w:sz w:val="20"/>
          <w:szCs w:val="20"/>
        </w:rPr>
        <w:t xml:space="preserve">bserve only one single spectral line at a time.  </w:t>
      </w:r>
      <w:r w:rsidR="00C8162F">
        <w:rPr>
          <w:sz w:val="20"/>
          <w:szCs w:val="20"/>
        </w:rPr>
        <w:t xml:space="preserve"> Not all wavelengths have been commissioned.</w:t>
      </w:r>
    </w:p>
    <w:p w14:paraId="373B0C3D" w14:textId="77777777" w:rsidR="000576D5" w:rsidRDefault="000576D5">
      <w:pPr>
        <w:rPr>
          <w:rFonts w:ascii="Times New Roman" w:eastAsia="Times New Roman" w:hAnsi="Times New Roman" w:cs="Times New Roman"/>
          <w:color w:val="222222"/>
          <w:sz w:val="20"/>
          <w:szCs w:val="20"/>
        </w:rPr>
      </w:pPr>
    </w:p>
    <w:p w14:paraId="6F5149BD" w14:textId="77777777" w:rsidR="000576D5" w:rsidRDefault="00000000">
      <w:pPr>
        <w:pStyle w:val="NormalWeb"/>
        <w:shd w:val="clear" w:color="auto" w:fill="FFFFFF"/>
        <w:spacing w:beforeAutospacing="0" w:after="120" w:afterAutospacing="0"/>
        <w:rPr>
          <w:rFonts w:ascii="Arial" w:hAnsi="Arial" w:cs="Arial"/>
          <w:color w:val="0070C0"/>
        </w:rPr>
      </w:pPr>
      <w:r>
        <w:rPr>
          <w:rFonts w:ascii="Arial" w:hAnsi="Arial" w:cs="Arial"/>
          <w:color w:val="0070C0"/>
        </w:rPr>
        <w:t>Temporal Cadence:</w:t>
      </w:r>
    </w:p>
    <w:p w14:paraId="7F33778D" w14:textId="77777777" w:rsidR="002267B9" w:rsidRPr="002267B9" w:rsidRDefault="00000000" w:rsidP="002267B9">
      <w:pPr>
        <w:pStyle w:val="ListParagraph"/>
        <w:numPr>
          <w:ilvl w:val="0"/>
          <w:numId w:val="1"/>
        </w:numPr>
        <w:ind w:right="-274"/>
      </w:pPr>
      <w:r w:rsidRPr="002267B9">
        <w:rPr>
          <w:sz w:val="20"/>
          <w:szCs w:val="20"/>
        </w:rPr>
        <w:t>Must be calculated based on required S/N and resolution using the Instrument Performance Calculator.</w:t>
      </w:r>
    </w:p>
    <w:p w14:paraId="7876FE3F" w14:textId="68A786D0" w:rsidR="002267B9" w:rsidRPr="002267B9" w:rsidRDefault="00000000" w:rsidP="002267B9">
      <w:pPr>
        <w:pStyle w:val="ListParagraph"/>
        <w:numPr>
          <w:ilvl w:val="0"/>
          <w:numId w:val="1"/>
        </w:numPr>
        <w:ind w:right="-274"/>
      </w:pPr>
      <w:r w:rsidRPr="002267B9">
        <w:rPr>
          <w:sz w:val="20"/>
          <w:szCs w:val="20"/>
        </w:rPr>
        <w:t>Dual beam polarization modulation with up to 10 H</w:t>
      </w:r>
      <w:r w:rsidR="00C8162F">
        <w:rPr>
          <w:sz w:val="20"/>
          <w:szCs w:val="20"/>
        </w:rPr>
        <w:t>z</w:t>
      </w:r>
      <w:r w:rsidRPr="002267B9">
        <w:rPr>
          <w:sz w:val="20"/>
          <w:szCs w:val="20"/>
        </w:rPr>
        <w:t xml:space="preserve"> camera frame rate.  </w:t>
      </w:r>
    </w:p>
    <w:p w14:paraId="358D4848" w14:textId="0F401887" w:rsidR="00C8162F" w:rsidRPr="00C8162F" w:rsidRDefault="002267B9" w:rsidP="00C8162F">
      <w:pPr>
        <w:pStyle w:val="ListParagraph"/>
        <w:numPr>
          <w:ilvl w:val="0"/>
          <w:numId w:val="1"/>
        </w:numPr>
        <w:ind w:right="-274"/>
      </w:pPr>
      <w:r>
        <w:rPr>
          <w:sz w:val="20"/>
          <w:szCs w:val="20"/>
        </w:rPr>
        <w:t>&lt;3</w:t>
      </w:r>
      <w:r w:rsidR="00000000" w:rsidRPr="002267B9">
        <w:rPr>
          <w:sz w:val="20"/>
          <w:szCs w:val="20"/>
        </w:rPr>
        <w:t>0 seconds required to change spectrograph wavelength</w:t>
      </w:r>
      <w:r>
        <w:rPr>
          <w:sz w:val="20"/>
          <w:szCs w:val="20"/>
        </w:rPr>
        <w:t xml:space="preserve">. </w:t>
      </w:r>
      <w:r w:rsidR="00C8162F">
        <w:rPr>
          <w:sz w:val="20"/>
          <w:szCs w:val="20"/>
        </w:rPr>
        <w:br/>
      </w:r>
    </w:p>
    <w:p w14:paraId="787674AC" w14:textId="6DC4E4E0" w:rsidR="000576D5" w:rsidRDefault="00000000">
      <w:pPr>
        <w:spacing w:after="120"/>
        <w:rPr>
          <w:rFonts w:ascii="Arial" w:hAnsi="Arial" w:cs="Arial"/>
          <w:color w:val="0070C0"/>
        </w:rPr>
      </w:pPr>
      <w:r>
        <w:rPr>
          <w:rFonts w:ascii="Arial" w:hAnsi="Arial" w:cs="Arial"/>
          <w:color w:val="0070C0"/>
        </w:rPr>
        <w:t>Polarimetric Capabilities and Accuracy:</w:t>
      </w:r>
    </w:p>
    <w:p w14:paraId="54C91C89" w14:textId="77777777" w:rsidR="00C8162F" w:rsidRDefault="00000000" w:rsidP="00C8162F">
      <w:pPr>
        <w:pStyle w:val="ListParagraph"/>
        <w:numPr>
          <w:ilvl w:val="0"/>
          <w:numId w:val="1"/>
        </w:numPr>
        <w:rPr>
          <w:sz w:val="20"/>
          <w:szCs w:val="20"/>
        </w:rPr>
      </w:pPr>
      <w:r w:rsidRPr="00C8162F">
        <w:rPr>
          <w:sz w:val="20"/>
          <w:szCs w:val="20"/>
        </w:rPr>
        <w:t>Spectrograph:  Full Stokes vector (dual-beam) polarimetry</w:t>
      </w:r>
    </w:p>
    <w:p w14:paraId="049D3C10" w14:textId="77777777" w:rsidR="00C8162F" w:rsidRDefault="00000000" w:rsidP="00C8162F">
      <w:pPr>
        <w:pStyle w:val="ListParagraph"/>
        <w:numPr>
          <w:ilvl w:val="0"/>
          <w:numId w:val="1"/>
        </w:numPr>
        <w:rPr>
          <w:sz w:val="20"/>
          <w:szCs w:val="20"/>
        </w:rPr>
      </w:pPr>
      <w:r w:rsidRPr="00C8162F">
        <w:rPr>
          <w:sz w:val="20"/>
          <w:szCs w:val="20"/>
        </w:rPr>
        <w:lastRenderedPageBreak/>
        <w:t>5 x 10</w:t>
      </w:r>
      <w:r w:rsidRPr="00C8162F">
        <w:rPr>
          <w:sz w:val="20"/>
          <w:szCs w:val="20"/>
          <w:vertAlign w:val="superscript"/>
        </w:rPr>
        <w:t>-4</w:t>
      </w:r>
      <w:r w:rsidRPr="00C8162F">
        <w:rPr>
          <w:sz w:val="20"/>
          <w:szCs w:val="20"/>
        </w:rPr>
        <w:t xml:space="preserve"> P/I</w:t>
      </w:r>
      <w:r w:rsidRPr="00C8162F">
        <w:rPr>
          <w:sz w:val="20"/>
          <w:szCs w:val="20"/>
          <w:vertAlign w:val="subscript"/>
        </w:rPr>
        <w:t xml:space="preserve">cont </w:t>
      </w:r>
      <w:r w:rsidRPr="00C8162F">
        <w:rPr>
          <w:sz w:val="20"/>
          <w:szCs w:val="20"/>
        </w:rPr>
        <w:t xml:space="preserve">polarimetric accuracy (assuming 10 second integration on disk) </w:t>
      </w:r>
    </w:p>
    <w:p w14:paraId="7366E178" w14:textId="5DF7C068" w:rsidR="000576D5" w:rsidRDefault="00000000" w:rsidP="00C8162F">
      <w:pPr>
        <w:pStyle w:val="ListParagraph"/>
        <w:numPr>
          <w:ilvl w:val="0"/>
          <w:numId w:val="1"/>
        </w:numPr>
        <w:rPr>
          <w:sz w:val="20"/>
          <w:szCs w:val="20"/>
        </w:rPr>
      </w:pPr>
      <w:r w:rsidRPr="00C8162F">
        <w:rPr>
          <w:sz w:val="20"/>
          <w:szCs w:val="20"/>
        </w:rPr>
        <w:t xml:space="preserve">Intensity-only spectroscopy also available. </w:t>
      </w:r>
    </w:p>
    <w:p w14:paraId="0E676E9F" w14:textId="77777777" w:rsidR="00C8162F" w:rsidRPr="00C8162F" w:rsidRDefault="00C8162F" w:rsidP="00C8162F">
      <w:pPr>
        <w:pStyle w:val="ListParagraph"/>
        <w:ind w:left="432"/>
        <w:rPr>
          <w:sz w:val="20"/>
          <w:szCs w:val="20"/>
        </w:rPr>
      </w:pPr>
    </w:p>
    <w:p w14:paraId="4CE4A384" w14:textId="77777777" w:rsidR="000576D5" w:rsidRDefault="00000000">
      <w:pPr>
        <w:spacing w:after="120"/>
        <w:rPr>
          <w:rFonts w:ascii="Arial" w:hAnsi="Arial" w:cs="Arial"/>
          <w:color w:val="0070C0"/>
        </w:rPr>
      </w:pPr>
      <w:r>
        <w:rPr>
          <w:rFonts w:ascii="Arial" w:hAnsi="Arial" w:cs="Arial"/>
          <w:color w:val="0070C0"/>
        </w:rPr>
        <w:t>Photometric Capabilities (Precision):</w:t>
      </w:r>
    </w:p>
    <w:p w14:paraId="01F685CD" w14:textId="77777777" w:rsidR="00C8162F" w:rsidRDefault="00000000" w:rsidP="00C8162F">
      <w:pPr>
        <w:pStyle w:val="ListParagraph"/>
        <w:numPr>
          <w:ilvl w:val="0"/>
          <w:numId w:val="1"/>
        </w:numPr>
        <w:rPr>
          <w:sz w:val="20"/>
          <w:szCs w:val="20"/>
        </w:rPr>
      </w:pPr>
      <w:r w:rsidRPr="00C8162F">
        <w:rPr>
          <w:sz w:val="20"/>
          <w:szCs w:val="20"/>
        </w:rPr>
        <w:t xml:space="preserve">Low background thermal emission:  10 millionths of disk brightness at Si IX 3934 nm coronal line. </w:t>
      </w:r>
    </w:p>
    <w:p w14:paraId="7A61E095" w14:textId="536FC572" w:rsidR="000576D5" w:rsidRDefault="00000000" w:rsidP="00C8162F">
      <w:pPr>
        <w:pStyle w:val="ListParagraph"/>
        <w:numPr>
          <w:ilvl w:val="0"/>
          <w:numId w:val="1"/>
        </w:numPr>
        <w:rPr>
          <w:sz w:val="20"/>
          <w:szCs w:val="20"/>
        </w:rPr>
      </w:pPr>
      <w:r w:rsidRPr="00C8162F">
        <w:rPr>
          <w:sz w:val="20"/>
          <w:szCs w:val="20"/>
        </w:rPr>
        <w:t>Total efficiency greater than or equal to 10%</w:t>
      </w:r>
    </w:p>
    <w:p w14:paraId="7256DA8A" w14:textId="77777777" w:rsidR="00C8162F" w:rsidRPr="00C8162F" w:rsidRDefault="00C8162F" w:rsidP="00C8162F">
      <w:pPr>
        <w:pStyle w:val="ListParagraph"/>
        <w:ind w:left="432"/>
        <w:rPr>
          <w:sz w:val="20"/>
          <w:szCs w:val="20"/>
        </w:rPr>
      </w:pPr>
    </w:p>
    <w:p w14:paraId="17F1A7F9" w14:textId="2CC50739" w:rsidR="000576D5" w:rsidRDefault="00000000">
      <w:pPr>
        <w:spacing w:after="120"/>
        <w:rPr>
          <w:rFonts w:ascii="Arial" w:hAnsi="Arial" w:cs="Arial"/>
          <w:color w:val="0070C0"/>
        </w:rPr>
      </w:pPr>
      <w:r>
        <w:rPr>
          <w:rFonts w:ascii="Arial" w:hAnsi="Arial" w:cs="Arial"/>
          <w:color w:val="0070C0"/>
        </w:rPr>
        <w:t>Spectrograph</w:t>
      </w:r>
      <w:r w:rsidR="00C8162F">
        <w:rPr>
          <w:rFonts w:ascii="Arial" w:hAnsi="Arial" w:cs="Arial"/>
          <w:color w:val="0070C0"/>
        </w:rPr>
        <w:t xml:space="preserve"> Details</w:t>
      </w:r>
      <w:r>
        <w:rPr>
          <w:rFonts w:ascii="Arial" w:hAnsi="Arial" w:cs="Arial"/>
          <w:color w:val="0070C0"/>
        </w:rPr>
        <w:t>:</w:t>
      </w:r>
    </w:p>
    <w:p w14:paraId="326D46B6" w14:textId="00E1C083" w:rsidR="00C8162F" w:rsidRDefault="00C8162F" w:rsidP="00C8162F">
      <w:pPr>
        <w:pStyle w:val="CommentText"/>
        <w:numPr>
          <w:ilvl w:val="0"/>
          <w:numId w:val="1"/>
        </w:numPr>
        <w:rPr>
          <w:rFonts w:ascii="Times New Roman" w:hAnsi="Times New Roman" w:cs="Times New Roman"/>
          <w:sz w:val="20"/>
          <w:szCs w:val="20"/>
        </w:rPr>
      </w:pPr>
      <w:r>
        <w:rPr>
          <w:rFonts w:ascii="Times New Roman" w:hAnsi="Times New Roman" w:cs="Times New Roman"/>
          <w:sz w:val="20"/>
          <w:szCs w:val="20"/>
        </w:rPr>
        <w:t xml:space="preserve">Detector:  </w:t>
      </w:r>
      <w:r w:rsidR="00000000">
        <w:rPr>
          <w:rFonts w:ascii="Times New Roman" w:hAnsi="Times New Roman" w:cs="Times New Roman"/>
          <w:sz w:val="20"/>
          <w:szCs w:val="20"/>
        </w:rPr>
        <w:t xml:space="preserve">H2RG 2048x2048 pixels, </w:t>
      </w:r>
      <w:r>
        <w:rPr>
          <w:rFonts w:ascii="Times New Roman" w:hAnsi="Times New Roman" w:cs="Times New Roman"/>
          <w:sz w:val="20"/>
          <w:szCs w:val="20"/>
        </w:rPr>
        <w:t>18-micron</w:t>
      </w:r>
      <w:r w:rsidR="00000000">
        <w:rPr>
          <w:rFonts w:ascii="Times New Roman" w:hAnsi="Times New Roman" w:cs="Times New Roman"/>
          <w:sz w:val="20"/>
          <w:szCs w:val="20"/>
        </w:rPr>
        <w:t xml:space="preserve"> pitch.</w:t>
      </w:r>
    </w:p>
    <w:p w14:paraId="530AE5D5" w14:textId="6C51B9AF" w:rsidR="00C8162F" w:rsidRDefault="00000000" w:rsidP="00C8162F">
      <w:pPr>
        <w:pStyle w:val="CommentText"/>
        <w:numPr>
          <w:ilvl w:val="0"/>
          <w:numId w:val="1"/>
        </w:numPr>
        <w:rPr>
          <w:rFonts w:ascii="Times New Roman" w:hAnsi="Times New Roman" w:cs="Times New Roman"/>
          <w:sz w:val="20"/>
          <w:szCs w:val="20"/>
        </w:rPr>
      </w:pPr>
      <w:r w:rsidRPr="00C8162F">
        <w:rPr>
          <w:rFonts w:ascii="Times New Roman" w:hAnsi="Times New Roman" w:cs="Times New Roman"/>
          <w:sz w:val="20"/>
          <w:szCs w:val="20"/>
        </w:rPr>
        <w:t>The 4</w:t>
      </w:r>
      <w:r w:rsidR="00C8162F">
        <w:rPr>
          <w:rFonts w:ascii="Times New Roman" w:eastAsia="Times New Roman" w:hAnsi="Times New Roman" w:cs="Times New Roman"/>
          <w:color w:val="222222"/>
          <w:sz w:val="20"/>
          <w:szCs w:val="20"/>
        </w:rPr>
        <w:t>'</w:t>
      </w:r>
      <w:r w:rsidRPr="00C8162F">
        <w:rPr>
          <w:rFonts w:ascii="Times New Roman" w:hAnsi="Times New Roman" w:cs="Times New Roman"/>
          <w:sz w:val="20"/>
          <w:szCs w:val="20"/>
        </w:rPr>
        <w:t xml:space="preserve"> long slit covers all 2048 pixels in the spatial dimension, and the dual beam spectra are located on separate halves of the array. </w:t>
      </w:r>
    </w:p>
    <w:p w14:paraId="7D344B95" w14:textId="2D5FE80C" w:rsidR="000576D5" w:rsidRDefault="00000000" w:rsidP="00C8162F">
      <w:pPr>
        <w:pStyle w:val="CommentText"/>
        <w:numPr>
          <w:ilvl w:val="0"/>
          <w:numId w:val="1"/>
        </w:numPr>
        <w:rPr>
          <w:rFonts w:ascii="Times New Roman" w:hAnsi="Times New Roman" w:cs="Times New Roman"/>
          <w:sz w:val="20"/>
          <w:szCs w:val="20"/>
        </w:rPr>
      </w:pPr>
      <w:r w:rsidRPr="00C8162F">
        <w:rPr>
          <w:rFonts w:ascii="Times New Roman" w:hAnsi="Times New Roman" w:cs="Times New Roman"/>
          <w:sz w:val="20"/>
          <w:szCs w:val="20"/>
        </w:rPr>
        <w:t>The 120</w:t>
      </w:r>
      <w:r w:rsidR="00C8162F">
        <w:rPr>
          <w:rFonts w:ascii="Times New Roman" w:eastAsia="Times New Roman" w:hAnsi="Times New Roman" w:cs="Times New Roman"/>
          <w:color w:val="222222"/>
          <w:sz w:val="20"/>
          <w:szCs w:val="20"/>
        </w:rPr>
        <w:t>''</w:t>
      </w:r>
      <w:r w:rsidRPr="00C8162F">
        <w:rPr>
          <w:rFonts w:ascii="Times New Roman" w:hAnsi="Times New Roman" w:cs="Times New Roman"/>
          <w:sz w:val="20"/>
          <w:szCs w:val="20"/>
        </w:rPr>
        <w:t xml:space="preserve"> slit spectra extends across 1034 pixels along the slit.</w:t>
      </w:r>
    </w:p>
    <w:p w14:paraId="38D3D86A" w14:textId="77777777" w:rsidR="00C8162F" w:rsidRPr="00C8162F" w:rsidRDefault="00C8162F" w:rsidP="00C8162F">
      <w:pPr>
        <w:pStyle w:val="CommentText"/>
        <w:ind w:left="432"/>
        <w:rPr>
          <w:rFonts w:ascii="Times New Roman" w:hAnsi="Times New Roman" w:cs="Times New Roman"/>
          <w:sz w:val="20"/>
          <w:szCs w:val="20"/>
        </w:rPr>
      </w:pPr>
    </w:p>
    <w:p w14:paraId="5A448B9D" w14:textId="5BFE7B9E" w:rsidR="000576D5" w:rsidRDefault="00C8162F">
      <w:pPr>
        <w:spacing w:after="120"/>
        <w:rPr>
          <w:rFonts w:ascii="Times New Roman" w:hAnsi="Times New Roman" w:cs="Times New Roman"/>
          <w:sz w:val="20"/>
          <w:szCs w:val="20"/>
        </w:rPr>
      </w:pPr>
      <w:r>
        <w:rPr>
          <w:rFonts w:ascii="Times New Roman" w:hAnsi="Times New Roman" w:cs="Times New Roman"/>
          <w:sz w:val="20"/>
          <w:szCs w:val="20"/>
        </w:rPr>
        <w:t xml:space="preserve">Table: </w:t>
      </w:r>
      <w:r w:rsidR="00000000">
        <w:rPr>
          <w:rFonts w:ascii="Times New Roman" w:hAnsi="Times New Roman" w:cs="Times New Roman"/>
          <w:sz w:val="20"/>
          <w:szCs w:val="20"/>
        </w:rPr>
        <w:t>Spectrograph order sorting filter</w:t>
      </w:r>
      <w:r>
        <w:rPr>
          <w:rFonts w:ascii="Times New Roman" w:hAnsi="Times New Roman" w:cs="Times New Roman"/>
          <w:sz w:val="20"/>
          <w:szCs w:val="20"/>
        </w:rPr>
        <w:t>s</w:t>
      </w:r>
      <w:r w:rsidR="00000000">
        <w:rPr>
          <w:rFonts w:ascii="Times New Roman" w:hAnsi="Times New Roman" w:cs="Times New Roman"/>
          <w:sz w:val="20"/>
          <w:szCs w:val="20"/>
        </w:rPr>
        <w:t xml:space="preserve"> with performance estimates:  Spectral range is over 1024 detector pixels. </w:t>
      </w:r>
    </w:p>
    <w:tbl>
      <w:tblPr>
        <w:tblStyle w:val="TableGrid"/>
        <w:tblW w:w="0" w:type="auto"/>
        <w:tblLook w:val="04A0" w:firstRow="1" w:lastRow="0" w:firstColumn="1" w:lastColumn="0" w:noHBand="0" w:noVBand="1"/>
      </w:tblPr>
      <w:tblGrid>
        <w:gridCol w:w="1138"/>
        <w:gridCol w:w="1127"/>
        <w:gridCol w:w="1129"/>
        <w:gridCol w:w="827"/>
        <w:gridCol w:w="1405"/>
        <w:gridCol w:w="1137"/>
        <w:gridCol w:w="1405"/>
        <w:gridCol w:w="1116"/>
      </w:tblGrid>
      <w:tr w:rsidR="00C8162F" w:rsidRPr="00E667CC" w14:paraId="3692C0B6" w14:textId="77777777" w:rsidTr="0011107E">
        <w:trPr>
          <w:trHeight w:val="484"/>
        </w:trPr>
        <w:tc>
          <w:tcPr>
            <w:tcW w:w="1138" w:type="dxa"/>
            <w:vMerge w:val="restart"/>
            <w:shd w:val="clear" w:color="auto" w:fill="D9D9D9" w:themeFill="background1" w:themeFillShade="D9"/>
            <w:vAlign w:val="center"/>
          </w:tcPr>
          <w:p w14:paraId="155CD0DF"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Filter center wavelength [nm]</w:t>
            </w:r>
          </w:p>
        </w:tc>
        <w:tc>
          <w:tcPr>
            <w:tcW w:w="1127" w:type="dxa"/>
            <w:vMerge w:val="restart"/>
            <w:shd w:val="clear" w:color="auto" w:fill="D9D9D9" w:themeFill="background1" w:themeFillShade="D9"/>
            <w:vAlign w:val="center"/>
          </w:tcPr>
          <w:p w14:paraId="24C5C1D2"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Filter FWHM [nm]</w:t>
            </w:r>
          </w:p>
        </w:tc>
        <w:tc>
          <w:tcPr>
            <w:tcW w:w="1129" w:type="dxa"/>
            <w:vMerge w:val="restart"/>
            <w:shd w:val="clear" w:color="auto" w:fill="D9D9D9" w:themeFill="background1" w:themeFillShade="D9"/>
            <w:vAlign w:val="center"/>
          </w:tcPr>
          <w:p w14:paraId="51A961B7"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Range on detector [nm]</w:t>
            </w:r>
          </w:p>
        </w:tc>
        <w:tc>
          <w:tcPr>
            <w:tcW w:w="827" w:type="dxa"/>
            <w:vMerge w:val="restart"/>
            <w:shd w:val="clear" w:color="auto" w:fill="D9D9D9" w:themeFill="background1" w:themeFillShade="D9"/>
            <w:vAlign w:val="center"/>
          </w:tcPr>
          <w:p w14:paraId="6A168DCF"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Grating Order</w:t>
            </w:r>
          </w:p>
        </w:tc>
        <w:tc>
          <w:tcPr>
            <w:tcW w:w="2542" w:type="dxa"/>
            <w:gridSpan w:val="2"/>
            <w:shd w:val="clear" w:color="auto" w:fill="D9D9D9" w:themeFill="background1" w:themeFillShade="D9"/>
          </w:tcPr>
          <w:p w14:paraId="7E4B205A" w14:textId="77777777" w:rsidR="00C8162F" w:rsidRPr="00FB1D13" w:rsidRDefault="00C8162F" w:rsidP="0011107E">
            <w:pPr>
              <w:jc w:val="center"/>
              <w:rPr>
                <w:rFonts w:ascii="Times New Roman" w:eastAsia="Times New Roman" w:hAnsi="Times New Roman" w:cs="Times New Roman"/>
                <w:color w:val="222222"/>
                <w:sz w:val="20"/>
                <w:szCs w:val="20"/>
                <w:lang w:val="de-DE"/>
              </w:rPr>
            </w:pPr>
            <w:r w:rsidRPr="00FB1D13">
              <w:rPr>
                <w:rFonts w:ascii="Times New Roman" w:hAnsi="Times New Roman" w:cs="Times New Roman"/>
                <w:sz w:val="20"/>
                <w:szCs w:val="20"/>
                <w:lang w:val="de-DE"/>
              </w:rPr>
              <w:t>0.15</w:t>
            </w:r>
            <w:r w:rsidRPr="00FB1D13">
              <w:rPr>
                <w:rFonts w:ascii="Times New Roman" w:eastAsia="Times New Roman" w:hAnsi="Times New Roman" w:cs="Times New Roman"/>
                <w:color w:val="222222"/>
                <w:sz w:val="20"/>
                <w:szCs w:val="20"/>
                <w:lang w:val="de-DE"/>
              </w:rPr>
              <w:t>'' x 120'' slit</w:t>
            </w:r>
          </w:p>
          <w:p w14:paraId="23251AF4" w14:textId="77777777" w:rsidR="00C8162F" w:rsidRPr="00FB1D13" w:rsidRDefault="00C8162F" w:rsidP="0011107E">
            <w:pPr>
              <w:jc w:val="center"/>
              <w:rPr>
                <w:rFonts w:ascii="Times New Roman" w:hAnsi="Times New Roman" w:cs="Times New Roman"/>
                <w:sz w:val="20"/>
                <w:szCs w:val="20"/>
                <w:lang w:val="de-DE"/>
              </w:rPr>
            </w:pPr>
            <w:r w:rsidRPr="00FB1D13">
              <w:rPr>
                <w:rFonts w:ascii="Times New Roman" w:eastAsia="Times New Roman" w:hAnsi="Times New Roman" w:cs="Times New Roman"/>
                <w:color w:val="222222"/>
                <w:sz w:val="20"/>
                <w:szCs w:val="20"/>
                <w:lang w:val="de-DE"/>
              </w:rPr>
              <w:t>(52 um x 42 mm physical)</w:t>
            </w:r>
          </w:p>
        </w:tc>
        <w:tc>
          <w:tcPr>
            <w:tcW w:w="2521" w:type="dxa"/>
            <w:gridSpan w:val="2"/>
            <w:shd w:val="clear" w:color="auto" w:fill="D9D9D9" w:themeFill="background1" w:themeFillShade="D9"/>
          </w:tcPr>
          <w:p w14:paraId="6187B8AA" w14:textId="77777777" w:rsidR="00C8162F" w:rsidRPr="00FB1D13" w:rsidRDefault="00C8162F" w:rsidP="0011107E">
            <w:pPr>
              <w:jc w:val="center"/>
              <w:rPr>
                <w:rFonts w:ascii="Times New Roman" w:eastAsia="Times New Roman" w:hAnsi="Times New Roman" w:cs="Times New Roman"/>
                <w:color w:val="222222"/>
                <w:sz w:val="20"/>
                <w:szCs w:val="20"/>
                <w:lang w:val="de-DE"/>
              </w:rPr>
            </w:pPr>
            <w:r w:rsidRPr="00FB1D13">
              <w:rPr>
                <w:rFonts w:ascii="Times New Roman" w:hAnsi="Times New Roman" w:cs="Times New Roman"/>
                <w:sz w:val="20"/>
                <w:szCs w:val="20"/>
                <w:lang w:val="de-DE"/>
              </w:rPr>
              <w:t>0.5</w:t>
            </w:r>
            <w:r w:rsidRPr="00FB1D13">
              <w:rPr>
                <w:rFonts w:ascii="Times New Roman" w:eastAsia="Times New Roman" w:hAnsi="Times New Roman" w:cs="Times New Roman"/>
                <w:color w:val="222222"/>
                <w:sz w:val="20"/>
                <w:szCs w:val="20"/>
                <w:lang w:val="de-DE"/>
              </w:rPr>
              <w:t>'' x 240'' slit</w:t>
            </w:r>
          </w:p>
          <w:p w14:paraId="2EC42A2D" w14:textId="77777777" w:rsidR="00C8162F" w:rsidRPr="00FB1D13" w:rsidRDefault="00C8162F" w:rsidP="0011107E">
            <w:pPr>
              <w:jc w:val="center"/>
              <w:rPr>
                <w:rFonts w:ascii="Times New Roman" w:hAnsi="Times New Roman" w:cs="Times New Roman"/>
                <w:sz w:val="20"/>
                <w:szCs w:val="20"/>
                <w:lang w:val="de-DE"/>
              </w:rPr>
            </w:pPr>
            <w:r w:rsidRPr="00FB1D13">
              <w:rPr>
                <w:rFonts w:ascii="Times New Roman" w:eastAsia="Times New Roman" w:hAnsi="Times New Roman" w:cs="Times New Roman"/>
                <w:color w:val="222222"/>
                <w:sz w:val="20"/>
                <w:szCs w:val="20"/>
                <w:lang w:val="de-DE"/>
              </w:rPr>
              <w:t>(175 um x 81 mm physical)</w:t>
            </w:r>
          </w:p>
        </w:tc>
      </w:tr>
      <w:tr w:rsidR="00C8162F" w14:paraId="1983CC7A" w14:textId="77777777" w:rsidTr="0011107E">
        <w:trPr>
          <w:trHeight w:val="484"/>
        </w:trPr>
        <w:tc>
          <w:tcPr>
            <w:tcW w:w="1138" w:type="dxa"/>
            <w:vMerge/>
            <w:shd w:val="clear" w:color="auto" w:fill="D9D9D9" w:themeFill="background1" w:themeFillShade="D9"/>
          </w:tcPr>
          <w:p w14:paraId="36F7E115" w14:textId="77777777" w:rsidR="00C8162F" w:rsidRPr="00FB1D13" w:rsidRDefault="00C8162F" w:rsidP="0011107E">
            <w:pPr>
              <w:jc w:val="center"/>
              <w:rPr>
                <w:rFonts w:ascii="Times New Roman" w:hAnsi="Times New Roman" w:cs="Times New Roman"/>
                <w:sz w:val="20"/>
                <w:szCs w:val="20"/>
                <w:lang w:val="de-DE"/>
              </w:rPr>
            </w:pPr>
          </w:p>
        </w:tc>
        <w:tc>
          <w:tcPr>
            <w:tcW w:w="1127" w:type="dxa"/>
            <w:vMerge/>
            <w:shd w:val="clear" w:color="auto" w:fill="D9D9D9" w:themeFill="background1" w:themeFillShade="D9"/>
          </w:tcPr>
          <w:p w14:paraId="5E82A9BC" w14:textId="77777777" w:rsidR="00C8162F" w:rsidRPr="00FB1D13" w:rsidRDefault="00C8162F" w:rsidP="0011107E">
            <w:pPr>
              <w:jc w:val="center"/>
              <w:rPr>
                <w:rFonts w:ascii="Times New Roman" w:hAnsi="Times New Roman" w:cs="Times New Roman"/>
                <w:sz w:val="20"/>
                <w:szCs w:val="20"/>
                <w:lang w:val="de-DE"/>
              </w:rPr>
            </w:pPr>
          </w:p>
        </w:tc>
        <w:tc>
          <w:tcPr>
            <w:tcW w:w="1129" w:type="dxa"/>
            <w:vMerge/>
            <w:shd w:val="clear" w:color="auto" w:fill="D9D9D9" w:themeFill="background1" w:themeFillShade="D9"/>
          </w:tcPr>
          <w:p w14:paraId="55B67999" w14:textId="77777777" w:rsidR="00C8162F" w:rsidRPr="00FB1D13" w:rsidRDefault="00C8162F" w:rsidP="0011107E">
            <w:pPr>
              <w:jc w:val="center"/>
              <w:rPr>
                <w:rFonts w:ascii="Times New Roman" w:hAnsi="Times New Roman" w:cs="Times New Roman"/>
                <w:sz w:val="20"/>
                <w:szCs w:val="20"/>
                <w:lang w:val="de-DE"/>
              </w:rPr>
            </w:pPr>
          </w:p>
        </w:tc>
        <w:tc>
          <w:tcPr>
            <w:tcW w:w="827" w:type="dxa"/>
            <w:vMerge/>
            <w:shd w:val="clear" w:color="auto" w:fill="D9D9D9" w:themeFill="background1" w:themeFillShade="D9"/>
          </w:tcPr>
          <w:p w14:paraId="5463B66D" w14:textId="77777777" w:rsidR="00C8162F" w:rsidRPr="00FB1D13" w:rsidRDefault="00C8162F" w:rsidP="0011107E">
            <w:pPr>
              <w:jc w:val="center"/>
              <w:rPr>
                <w:rFonts w:ascii="Times New Roman" w:hAnsi="Times New Roman" w:cs="Times New Roman"/>
                <w:sz w:val="20"/>
                <w:szCs w:val="20"/>
                <w:lang w:val="de-DE"/>
              </w:rPr>
            </w:pPr>
          </w:p>
        </w:tc>
        <w:tc>
          <w:tcPr>
            <w:tcW w:w="1405" w:type="dxa"/>
            <w:shd w:val="clear" w:color="auto" w:fill="D9D9D9" w:themeFill="background1" w:themeFillShade="D9"/>
          </w:tcPr>
          <w:p w14:paraId="105A5741" w14:textId="77777777" w:rsidR="00C8162F" w:rsidRDefault="00C8162F" w:rsidP="0011107E">
            <w:pPr>
              <w:jc w:val="center"/>
              <w:rPr>
                <w:rFonts w:ascii="Times New Roman" w:hAnsi="Times New Roman" w:cs="Times New Roman"/>
                <w:sz w:val="20"/>
                <w:szCs w:val="20"/>
              </w:rPr>
            </w:pPr>
            <w:r w:rsidRPr="005100AF">
              <w:rPr>
                <w:rFonts w:ascii="Times New Roman" w:hAnsi="Times New Roman" w:cs="Times New Roman"/>
                <w:sz w:val="20"/>
                <w:szCs w:val="20"/>
              </w:rPr>
              <w:t>Spectral resolution[pm]</w:t>
            </w:r>
          </w:p>
        </w:tc>
        <w:tc>
          <w:tcPr>
            <w:tcW w:w="1137" w:type="dxa"/>
            <w:shd w:val="clear" w:color="auto" w:fill="D9D9D9" w:themeFill="background1" w:themeFillShade="D9"/>
          </w:tcPr>
          <w:p w14:paraId="74D2226A"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Resolving power (R)</w:t>
            </w:r>
          </w:p>
        </w:tc>
        <w:tc>
          <w:tcPr>
            <w:tcW w:w="1405" w:type="dxa"/>
            <w:shd w:val="clear" w:color="auto" w:fill="D9D9D9" w:themeFill="background1" w:themeFillShade="D9"/>
          </w:tcPr>
          <w:p w14:paraId="3C7F397D"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Spectral resolution[pm]</w:t>
            </w:r>
          </w:p>
        </w:tc>
        <w:tc>
          <w:tcPr>
            <w:tcW w:w="1116" w:type="dxa"/>
            <w:shd w:val="clear" w:color="auto" w:fill="D9D9D9" w:themeFill="background1" w:themeFillShade="D9"/>
          </w:tcPr>
          <w:p w14:paraId="77CD4959"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Resolving power (R)</w:t>
            </w:r>
          </w:p>
        </w:tc>
      </w:tr>
      <w:tr w:rsidR="00C8162F" w14:paraId="11112D87" w14:textId="77777777" w:rsidTr="0011107E">
        <w:trPr>
          <w:trHeight w:val="208"/>
        </w:trPr>
        <w:tc>
          <w:tcPr>
            <w:tcW w:w="1138" w:type="dxa"/>
            <w:vAlign w:val="center"/>
          </w:tcPr>
          <w:p w14:paraId="70482295"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854</w:t>
            </w:r>
          </w:p>
        </w:tc>
        <w:tc>
          <w:tcPr>
            <w:tcW w:w="1127" w:type="dxa"/>
            <w:vAlign w:val="center"/>
          </w:tcPr>
          <w:p w14:paraId="1A63AC29"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12</w:t>
            </w:r>
          </w:p>
        </w:tc>
        <w:tc>
          <w:tcPr>
            <w:tcW w:w="1129" w:type="dxa"/>
            <w:vAlign w:val="center"/>
          </w:tcPr>
          <w:p w14:paraId="7CD06873"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3.4</w:t>
            </w:r>
          </w:p>
        </w:tc>
        <w:tc>
          <w:tcPr>
            <w:tcW w:w="827" w:type="dxa"/>
            <w:vAlign w:val="center"/>
          </w:tcPr>
          <w:p w14:paraId="6243EF86"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66</w:t>
            </w:r>
          </w:p>
        </w:tc>
        <w:tc>
          <w:tcPr>
            <w:tcW w:w="1405" w:type="dxa"/>
            <w:vAlign w:val="center"/>
          </w:tcPr>
          <w:p w14:paraId="6348C94F"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6.3</w:t>
            </w:r>
          </w:p>
        </w:tc>
        <w:tc>
          <w:tcPr>
            <w:tcW w:w="1137" w:type="dxa"/>
            <w:vAlign w:val="center"/>
          </w:tcPr>
          <w:p w14:paraId="7A5FCF89"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123,253</w:t>
            </w:r>
          </w:p>
        </w:tc>
        <w:tc>
          <w:tcPr>
            <w:tcW w:w="1405" w:type="dxa"/>
            <w:vAlign w:val="center"/>
          </w:tcPr>
          <w:p w14:paraId="48A9B3EE"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21.2</w:t>
            </w:r>
          </w:p>
        </w:tc>
        <w:tc>
          <w:tcPr>
            <w:tcW w:w="1116" w:type="dxa"/>
            <w:vAlign w:val="center"/>
          </w:tcPr>
          <w:p w14:paraId="3168805D"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40,256</w:t>
            </w:r>
          </w:p>
        </w:tc>
      </w:tr>
      <w:tr w:rsidR="00C8162F" w14:paraId="1EBA954E" w14:textId="77777777" w:rsidTr="0011107E">
        <w:trPr>
          <w:trHeight w:val="208"/>
        </w:trPr>
        <w:tc>
          <w:tcPr>
            <w:tcW w:w="1138" w:type="dxa"/>
            <w:vAlign w:val="center"/>
          </w:tcPr>
          <w:p w14:paraId="5B0C614B"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1077</w:t>
            </w:r>
          </w:p>
        </w:tc>
        <w:tc>
          <w:tcPr>
            <w:tcW w:w="1127" w:type="dxa"/>
            <w:vAlign w:val="center"/>
          </w:tcPr>
          <w:p w14:paraId="04FD5E81"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20</w:t>
            </w:r>
          </w:p>
        </w:tc>
        <w:tc>
          <w:tcPr>
            <w:tcW w:w="1129" w:type="dxa"/>
            <w:vAlign w:val="center"/>
          </w:tcPr>
          <w:p w14:paraId="071F2FB1"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4.4</w:t>
            </w:r>
          </w:p>
        </w:tc>
        <w:tc>
          <w:tcPr>
            <w:tcW w:w="827" w:type="dxa"/>
            <w:vAlign w:val="center"/>
          </w:tcPr>
          <w:p w14:paraId="52754EF3"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52</w:t>
            </w:r>
          </w:p>
        </w:tc>
        <w:tc>
          <w:tcPr>
            <w:tcW w:w="1405" w:type="dxa"/>
            <w:vAlign w:val="center"/>
          </w:tcPr>
          <w:p w14:paraId="79629C36"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8.1</w:t>
            </w:r>
          </w:p>
        </w:tc>
        <w:tc>
          <w:tcPr>
            <w:tcW w:w="1137" w:type="dxa"/>
            <w:vAlign w:val="center"/>
          </w:tcPr>
          <w:p w14:paraId="570FBEF3"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122,539</w:t>
            </w:r>
          </w:p>
        </w:tc>
        <w:tc>
          <w:tcPr>
            <w:tcW w:w="1405" w:type="dxa"/>
            <w:vAlign w:val="center"/>
          </w:tcPr>
          <w:p w14:paraId="121D4985"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27.1</w:t>
            </w:r>
          </w:p>
        </w:tc>
        <w:tc>
          <w:tcPr>
            <w:tcW w:w="1116" w:type="dxa"/>
            <w:vAlign w:val="center"/>
          </w:tcPr>
          <w:p w14:paraId="089A339C" w14:textId="77777777" w:rsidR="00C8162F" w:rsidRDefault="00C8162F" w:rsidP="0011107E">
            <w:pPr>
              <w:jc w:val="center"/>
              <w:rPr>
                <w:rFonts w:ascii="Times New Roman" w:hAnsi="Times New Roman" w:cs="Times New Roman"/>
                <w:sz w:val="20"/>
                <w:szCs w:val="20"/>
              </w:rPr>
            </w:pPr>
            <w:r w:rsidRPr="00DB5258">
              <w:rPr>
                <w:rFonts w:ascii="Calibri" w:hAnsi="Calibri" w:cs="Calibri"/>
                <w:sz w:val="20"/>
                <w:szCs w:val="20"/>
              </w:rPr>
              <w:t>﻿</w:t>
            </w:r>
            <w:r w:rsidRPr="00DB5258">
              <w:rPr>
                <w:rFonts w:ascii="Times New Roman" w:hAnsi="Times New Roman" w:cs="Times New Roman"/>
                <w:sz w:val="20"/>
                <w:szCs w:val="20"/>
              </w:rPr>
              <w:t>4</w:t>
            </w:r>
            <w:r>
              <w:rPr>
                <w:rFonts w:ascii="Times New Roman" w:hAnsi="Times New Roman" w:cs="Times New Roman"/>
                <w:sz w:val="20"/>
                <w:szCs w:val="20"/>
              </w:rPr>
              <w:t>0,</w:t>
            </w:r>
            <w:r w:rsidRPr="00DB5258">
              <w:rPr>
                <w:rFonts w:ascii="Times New Roman" w:hAnsi="Times New Roman" w:cs="Times New Roman"/>
                <w:sz w:val="20"/>
                <w:szCs w:val="20"/>
              </w:rPr>
              <w:t>068</w:t>
            </w:r>
          </w:p>
        </w:tc>
      </w:tr>
      <w:tr w:rsidR="00C8162F" w14:paraId="0699194F" w14:textId="77777777" w:rsidTr="0011107E">
        <w:trPr>
          <w:trHeight w:val="208"/>
        </w:trPr>
        <w:tc>
          <w:tcPr>
            <w:tcW w:w="1138" w:type="dxa"/>
            <w:vAlign w:val="center"/>
          </w:tcPr>
          <w:p w14:paraId="76FE9C90"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1252</w:t>
            </w:r>
          </w:p>
        </w:tc>
        <w:tc>
          <w:tcPr>
            <w:tcW w:w="1127" w:type="dxa"/>
            <w:vAlign w:val="center"/>
          </w:tcPr>
          <w:p w14:paraId="20C9283E"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27</w:t>
            </w:r>
          </w:p>
        </w:tc>
        <w:tc>
          <w:tcPr>
            <w:tcW w:w="1129" w:type="dxa"/>
            <w:vAlign w:val="center"/>
          </w:tcPr>
          <w:p w14:paraId="6019839A"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5.0</w:t>
            </w:r>
          </w:p>
        </w:tc>
        <w:tc>
          <w:tcPr>
            <w:tcW w:w="827" w:type="dxa"/>
            <w:vAlign w:val="center"/>
          </w:tcPr>
          <w:p w14:paraId="4DDA83CF"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45</w:t>
            </w:r>
          </w:p>
        </w:tc>
        <w:tc>
          <w:tcPr>
            <w:tcW w:w="1405" w:type="dxa"/>
            <w:vAlign w:val="center"/>
          </w:tcPr>
          <w:p w14:paraId="52FF865F"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9.3</w:t>
            </w:r>
          </w:p>
        </w:tc>
        <w:tc>
          <w:tcPr>
            <w:tcW w:w="1137" w:type="dxa"/>
            <w:vAlign w:val="center"/>
          </w:tcPr>
          <w:p w14:paraId="2FD2D31D"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122,794</w:t>
            </w:r>
          </w:p>
        </w:tc>
        <w:tc>
          <w:tcPr>
            <w:tcW w:w="1405" w:type="dxa"/>
            <w:vAlign w:val="center"/>
          </w:tcPr>
          <w:p w14:paraId="45F9C8E4"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31.2</w:t>
            </w:r>
          </w:p>
        </w:tc>
        <w:tc>
          <w:tcPr>
            <w:tcW w:w="1116" w:type="dxa"/>
            <w:vAlign w:val="center"/>
          </w:tcPr>
          <w:p w14:paraId="1A9CA600"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40,140</w:t>
            </w:r>
          </w:p>
        </w:tc>
      </w:tr>
      <w:tr w:rsidR="00C8162F" w14:paraId="3147023E" w14:textId="77777777" w:rsidTr="0011107E">
        <w:trPr>
          <w:trHeight w:val="208"/>
        </w:trPr>
        <w:tc>
          <w:tcPr>
            <w:tcW w:w="1138" w:type="dxa"/>
            <w:vAlign w:val="center"/>
          </w:tcPr>
          <w:p w14:paraId="3A6C8DDE"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1282</w:t>
            </w:r>
          </w:p>
        </w:tc>
        <w:tc>
          <w:tcPr>
            <w:tcW w:w="1127" w:type="dxa"/>
            <w:vAlign w:val="center"/>
          </w:tcPr>
          <w:p w14:paraId="718B50E4"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28</w:t>
            </w:r>
          </w:p>
        </w:tc>
        <w:tc>
          <w:tcPr>
            <w:tcW w:w="1129" w:type="dxa"/>
            <w:vAlign w:val="center"/>
          </w:tcPr>
          <w:p w14:paraId="08AB3377"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5.1</w:t>
            </w:r>
          </w:p>
        </w:tc>
        <w:tc>
          <w:tcPr>
            <w:tcW w:w="827" w:type="dxa"/>
            <w:vAlign w:val="center"/>
          </w:tcPr>
          <w:p w14:paraId="2AE220CB"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44</w:t>
            </w:r>
          </w:p>
        </w:tc>
        <w:tc>
          <w:tcPr>
            <w:tcW w:w="1405" w:type="dxa"/>
            <w:vAlign w:val="center"/>
          </w:tcPr>
          <w:p w14:paraId="4010C6F1"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9.4</w:t>
            </w:r>
          </w:p>
        </w:tc>
        <w:tc>
          <w:tcPr>
            <w:tcW w:w="1137" w:type="dxa"/>
            <w:vAlign w:val="center"/>
          </w:tcPr>
          <w:p w14:paraId="5EACD20F"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123,478</w:t>
            </w:r>
          </w:p>
        </w:tc>
        <w:tc>
          <w:tcPr>
            <w:tcW w:w="1405" w:type="dxa"/>
            <w:vAlign w:val="center"/>
          </w:tcPr>
          <w:p w14:paraId="2703605E"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31.8</w:t>
            </w:r>
          </w:p>
        </w:tc>
        <w:tc>
          <w:tcPr>
            <w:tcW w:w="1116" w:type="dxa"/>
            <w:vAlign w:val="center"/>
          </w:tcPr>
          <w:p w14:paraId="4794C499"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40,320</w:t>
            </w:r>
          </w:p>
        </w:tc>
      </w:tr>
      <w:tr w:rsidR="00C8162F" w14:paraId="0CD4E7D3" w14:textId="77777777" w:rsidTr="0011107E">
        <w:trPr>
          <w:trHeight w:val="208"/>
        </w:trPr>
        <w:tc>
          <w:tcPr>
            <w:tcW w:w="1138" w:type="dxa"/>
            <w:vAlign w:val="center"/>
          </w:tcPr>
          <w:p w14:paraId="0C2DC424"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1430</w:t>
            </w:r>
          </w:p>
        </w:tc>
        <w:tc>
          <w:tcPr>
            <w:tcW w:w="1127" w:type="dxa"/>
            <w:vAlign w:val="center"/>
          </w:tcPr>
          <w:p w14:paraId="52CA54B8"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35</w:t>
            </w:r>
          </w:p>
        </w:tc>
        <w:tc>
          <w:tcPr>
            <w:tcW w:w="1129" w:type="dxa"/>
            <w:vAlign w:val="center"/>
          </w:tcPr>
          <w:p w14:paraId="3721072A"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5.2</w:t>
            </w:r>
          </w:p>
        </w:tc>
        <w:tc>
          <w:tcPr>
            <w:tcW w:w="827" w:type="dxa"/>
            <w:vAlign w:val="center"/>
          </w:tcPr>
          <w:p w14:paraId="091C9474"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40</w:t>
            </w:r>
          </w:p>
        </w:tc>
        <w:tc>
          <w:tcPr>
            <w:tcW w:w="1405" w:type="dxa"/>
            <w:vAlign w:val="center"/>
          </w:tcPr>
          <w:p w14:paraId="2877D07A"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10.7</w:t>
            </w:r>
          </w:p>
        </w:tc>
        <w:tc>
          <w:tcPr>
            <w:tcW w:w="1137" w:type="dxa"/>
            <w:vAlign w:val="center"/>
          </w:tcPr>
          <w:p w14:paraId="1785A3DA"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133,697</w:t>
            </w:r>
          </w:p>
        </w:tc>
        <w:tc>
          <w:tcPr>
            <w:tcW w:w="1405" w:type="dxa"/>
            <w:vAlign w:val="center"/>
          </w:tcPr>
          <w:p w14:paraId="7CEB9944"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33.3</w:t>
            </w:r>
          </w:p>
        </w:tc>
        <w:tc>
          <w:tcPr>
            <w:tcW w:w="1116" w:type="dxa"/>
            <w:vAlign w:val="center"/>
          </w:tcPr>
          <w:p w14:paraId="7563B2F2"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42,930</w:t>
            </w:r>
          </w:p>
        </w:tc>
      </w:tr>
      <w:tr w:rsidR="00C8162F" w14:paraId="3383170F" w14:textId="77777777" w:rsidTr="0011107E">
        <w:trPr>
          <w:trHeight w:val="208"/>
        </w:trPr>
        <w:tc>
          <w:tcPr>
            <w:tcW w:w="1138" w:type="dxa"/>
            <w:vAlign w:val="center"/>
          </w:tcPr>
          <w:p w14:paraId="5ECE5182"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2218</w:t>
            </w:r>
          </w:p>
        </w:tc>
        <w:tc>
          <w:tcPr>
            <w:tcW w:w="1127" w:type="dxa"/>
            <w:vAlign w:val="center"/>
          </w:tcPr>
          <w:p w14:paraId="2C19C97C"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43</w:t>
            </w:r>
          </w:p>
        </w:tc>
        <w:tc>
          <w:tcPr>
            <w:tcW w:w="1129" w:type="dxa"/>
            <w:vAlign w:val="center"/>
          </w:tcPr>
          <w:p w14:paraId="74536B0B"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7.6</w:t>
            </w:r>
          </w:p>
        </w:tc>
        <w:tc>
          <w:tcPr>
            <w:tcW w:w="827" w:type="dxa"/>
            <w:vAlign w:val="center"/>
          </w:tcPr>
          <w:p w14:paraId="3F3E6C66"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26</w:t>
            </w:r>
          </w:p>
        </w:tc>
        <w:tc>
          <w:tcPr>
            <w:tcW w:w="1405" w:type="dxa"/>
            <w:vAlign w:val="center"/>
          </w:tcPr>
          <w:p w14:paraId="58D15201"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14.8</w:t>
            </w:r>
          </w:p>
        </w:tc>
        <w:tc>
          <w:tcPr>
            <w:tcW w:w="1137" w:type="dxa"/>
            <w:vAlign w:val="center"/>
          </w:tcPr>
          <w:p w14:paraId="7143DF1B"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140,222</w:t>
            </w:r>
          </w:p>
        </w:tc>
        <w:tc>
          <w:tcPr>
            <w:tcW w:w="1405" w:type="dxa"/>
            <w:vAlign w:val="center"/>
          </w:tcPr>
          <w:p w14:paraId="53D2FA7B"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49.7</w:t>
            </w:r>
          </w:p>
        </w:tc>
        <w:tc>
          <w:tcPr>
            <w:tcW w:w="1116" w:type="dxa"/>
            <w:vAlign w:val="center"/>
          </w:tcPr>
          <w:p w14:paraId="5FE01B45"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44,632</w:t>
            </w:r>
          </w:p>
        </w:tc>
      </w:tr>
      <w:tr w:rsidR="00C8162F" w14:paraId="56D9ABA4" w14:textId="77777777" w:rsidTr="0011107E">
        <w:trPr>
          <w:trHeight w:val="208"/>
        </w:trPr>
        <w:tc>
          <w:tcPr>
            <w:tcW w:w="1138" w:type="dxa"/>
            <w:vAlign w:val="center"/>
          </w:tcPr>
          <w:p w14:paraId="471870FE"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3028</w:t>
            </w:r>
          </w:p>
        </w:tc>
        <w:tc>
          <w:tcPr>
            <w:tcW w:w="1127" w:type="dxa"/>
            <w:vAlign w:val="center"/>
          </w:tcPr>
          <w:p w14:paraId="0FB39240"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70</w:t>
            </w:r>
          </w:p>
        </w:tc>
        <w:tc>
          <w:tcPr>
            <w:tcW w:w="1129" w:type="dxa"/>
            <w:vAlign w:val="center"/>
          </w:tcPr>
          <w:p w14:paraId="76FE49C8"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10.4</w:t>
            </w:r>
          </w:p>
        </w:tc>
        <w:tc>
          <w:tcPr>
            <w:tcW w:w="827" w:type="dxa"/>
            <w:vAlign w:val="center"/>
          </w:tcPr>
          <w:p w14:paraId="14618820"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19</w:t>
            </w:r>
          </w:p>
        </w:tc>
        <w:tc>
          <w:tcPr>
            <w:tcW w:w="1405" w:type="dxa"/>
            <w:vAlign w:val="center"/>
          </w:tcPr>
          <w:p w14:paraId="7CB000DF"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20.5</w:t>
            </w:r>
          </w:p>
        </w:tc>
        <w:tc>
          <w:tcPr>
            <w:tcW w:w="1137" w:type="dxa"/>
            <w:vAlign w:val="center"/>
          </w:tcPr>
          <w:p w14:paraId="071E75A2"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137,995</w:t>
            </w:r>
          </w:p>
        </w:tc>
        <w:tc>
          <w:tcPr>
            <w:tcW w:w="1405" w:type="dxa"/>
            <w:vAlign w:val="center"/>
          </w:tcPr>
          <w:p w14:paraId="36937CD4"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68.4</w:t>
            </w:r>
          </w:p>
        </w:tc>
        <w:tc>
          <w:tcPr>
            <w:tcW w:w="1116" w:type="dxa"/>
            <w:vAlign w:val="center"/>
          </w:tcPr>
          <w:p w14:paraId="5328949A"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44,099</w:t>
            </w:r>
          </w:p>
        </w:tc>
      </w:tr>
      <w:tr w:rsidR="00C8162F" w14:paraId="56583F1F" w14:textId="77777777" w:rsidTr="0011107E">
        <w:trPr>
          <w:trHeight w:val="208"/>
        </w:trPr>
        <w:tc>
          <w:tcPr>
            <w:tcW w:w="1138" w:type="dxa"/>
            <w:vAlign w:val="center"/>
          </w:tcPr>
          <w:p w14:paraId="779A884B"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3934</w:t>
            </w:r>
          </w:p>
        </w:tc>
        <w:tc>
          <w:tcPr>
            <w:tcW w:w="1127" w:type="dxa"/>
            <w:vAlign w:val="center"/>
          </w:tcPr>
          <w:p w14:paraId="7E6B9DA7"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124</w:t>
            </w:r>
          </w:p>
        </w:tc>
        <w:tc>
          <w:tcPr>
            <w:tcW w:w="1129" w:type="dxa"/>
            <w:vAlign w:val="center"/>
          </w:tcPr>
          <w:p w14:paraId="018C0BFA"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17.8</w:t>
            </w:r>
          </w:p>
        </w:tc>
        <w:tc>
          <w:tcPr>
            <w:tcW w:w="827" w:type="dxa"/>
            <w:vAlign w:val="center"/>
          </w:tcPr>
          <w:p w14:paraId="74B4367B"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14</w:t>
            </w:r>
          </w:p>
        </w:tc>
        <w:tc>
          <w:tcPr>
            <w:tcW w:w="1405" w:type="dxa"/>
            <w:vAlign w:val="center"/>
          </w:tcPr>
          <w:p w14:paraId="409B0385"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36.0</w:t>
            </w:r>
          </w:p>
        </w:tc>
        <w:tc>
          <w:tcPr>
            <w:tcW w:w="1137" w:type="dxa"/>
            <w:vAlign w:val="center"/>
          </w:tcPr>
          <w:p w14:paraId="15E2EDD8"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109,376</w:t>
            </w:r>
          </w:p>
        </w:tc>
        <w:tc>
          <w:tcPr>
            <w:tcW w:w="1405" w:type="dxa"/>
            <w:vAlign w:val="center"/>
          </w:tcPr>
          <w:p w14:paraId="3DCB39DB"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107.1</w:t>
            </w:r>
          </w:p>
        </w:tc>
        <w:tc>
          <w:tcPr>
            <w:tcW w:w="1116" w:type="dxa"/>
            <w:vAlign w:val="center"/>
          </w:tcPr>
          <w:p w14:paraId="38775DDA"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36,744</w:t>
            </w:r>
          </w:p>
        </w:tc>
      </w:tr>
      <w:tr w:rsidR="00C8162F" w14:paraId="103F1760" w14:textId="77777777" w:rsidTr="0011107E">
        <w:trPr>
          <w:trHeight w:val="208"/>
        </w:trPr>
        <w:tc>
          <w:tcPr>
            <w:tcW w:w="1138" w:type="dxa"/>
            <w:vAlign w:val="center"/>
          </w:tcPr>
          <w:p w14:paraId="127A7AAE"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4651</w:t>
            </w:r>
          </w:p>
        </w:tc>
        <w:tc>
          <w:tcPr>
            <w:tcW w:w="1127" w:type="dxa"/>
            <w:vAlign w:val="center"/>
          </w:tcPr>
          <w:p w14:paraId="7FC126B2"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171</w:t>
            </w:r>
          </w:p>
        </w:tc>
        <w:tc>
          <w:tcPr>
            <w:tcW w:w="1129" w:type="dxa"/>
            <w:vAlign w:val="center"/>
          </w:tcPr>
          <w:p w14:paraId="2FF6716D"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19.7</w:t>
            </w:r>
          </w:p>
        </w:tc>
        <w:tc>
          <w:tcPr>
            <w:tcW w:w="827" w:type="dxa"/>
            <w:vAlign w:val="center"/>
          </w:tcPr>
          <w:p w14:paraId="1C6A38B1"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12</w:t>
            </w:r>
          </w:p>
        </w:tc>
        <w:tc>
          <w:tcPr>
            <w:tcW w:w="1405" w:type="dxa"/>
            <w:vAlign w:val="center"/>
          </w:tcPr>
          <w:p w14:paraId="320DACD4"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40.1</w:t>
            </w:r>
          </w:p>
        </w:tc>
        <w:tc>
          <w:tcPr>
            <w:tcW w:w="1137" w:type="dxa"/>
            <w:vAlign w:val="center"/>
          </w:tcPr>
          <w:p w14:paraId="51AC0247"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116,117</w:t>
            </w:r>
          </w:p>
        </w:tc>
        <w:tc>
          <w:tcPr>
            <w:tcW w:w="1405" w:type="dxa"/>
            <w:vAlign w:val="center"/>
          </w:tcPr>
          <w:p w14:paraId="4EE03FA6"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120.6</w:t>
            </w:r>
          </w:p>
        </w:tc>
        <w:tc>
          <w:tcPr>
            <w:tcW w:w="1116" w:type="dxa"/>
            <w:vAlign w:val="center"/>
          </w:tcPr>
          <w:p w14:paraId="0BF6A5B0"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38,576</w:t>
            </w:r>
          </w:p>
        </w:tc>
      </w:tr>
    </w:tbl>
    <w:p w14:paraId="17207E55" w14:textId="77777777" w:rsidR="000576D5" w:rsidRDefault="000576D5">
      <w:pPr>
        <w:spacing w:after="120"/>
        <w:rPr>
          <w:rFonts w:ascii="Times New Roman" w:hAnsi="Times New Roman" w:cs="Times New Roman"/>
          <w:sz w:val="20"/>
          <w:szCs w:val="20"/>
        </w:rPr>
      </w:pPr>
    </w:p>
    <w:p w14:paraId="549B3D79" w14:textId="77777777" w:rsidR="000576D5" w:rsidRDefault="00000000">
      <w:pPr>
        <w:spacing w:after="120"/>
        <w:rPr>
          <w:rFonts w:ascii="Arial" w:hAnsi="Arial" w:cs="Arial"/>
          <w:color w:val="0070C0"/>
        </w:rPr>
      </w:pPr>
      <w:r>
        <w:rPr>
          <w:rFonts w:ascii="Arial" w:hAnsi="Arial" w:cs="Arial"/>
          <w:color w:val="0070C0"/>
        </w:rPr>
        <w:t>Context Imager:</w:t>
      </w:r>
    </w:p>
    <w:p w14:paraId="62922671" w14:textId="77777777" w:rsidR="000576D5" w:rsidRDefault="00000000">
      <w:pPr>
        <w:spacing w:after="120"/>
        <w:rPr>
          <w:rFonts w:ascii="Times New Roman" w:hAnsi="Times New Roman" w:cs="Times New Roman"/>
          <w:sz w:val="20"/>
          <w:szCs w:val="20"/>
        </w:rPr>
      </w:pPr>
      <w:r>
        <w:rPr>
          <w:rFonts w:ascii="Times New Roman" w:hAnsi="Times New Roman" w:cs="Times New Roman"/>
          <w:sz w:val="20"/>
          <w:szCs w:val="20"/>
        </w:rPr>
        <w:t>H2RG 2048 x 2048 pixels, 18 micron pitch.  The entire array is used during imaging observations.</w:t>
      </w:r>
    </w:p>
    <w:p w14:paraId="1BD9B4F0" w14:textId="77777777" w:rsidR="000576D5" w:rsidRDefault="00000000">
      <w:pPr>
        <w:spacing w:after="120"/>
        <w:rPr>
          <w:rFonts w:ascii="Times New Roman" w:hAnsi="Times New Roman" w:cs="Times New Roman"/>
          <w:sz w:val="20"/>
          <w:szCs w:val="20"/>
        </w:rPr>
      </w:pPr>
      <w:r>
        <w:rPr>
          <w:rFonts w:ascii="Times New Roman" w:hAnsi="Times New Roman" w:cs="Times New Roman"/>
          <w:sz w:val="20"/>
          <w:szCs w:val="20"/>
        </w:rPr>
        <w:t xml:space="preserve">Context imager filters: </w:t>
      </w:r>
    </w:p>
    <w:tbl>
      <w:tblPr>
        <w:tblStyle w:val="TableGrid"/>
        <w:tblW w:w="0" w:type="auto"/>
        <w:tblInd w:w="113" w:type="dxa"/>
        <w:tblLook w:val="04A0" w:firstRow="1" w:lastRow="0" w:firstColumn="1" w:lastColumn="0" w:noHBand="0" w:noVBand="1"/>
      </w:tblPr>
      <w:tblGrid>
        <w:gridCol w:w="1446"/>
        <w:gridCol w:w="1159"/>
        <w:gridCol w:w="3893"/>
      </w:tblGrid>
      <w:tr w:rsidR="00C8162F" w14:paraId="0790D049" w14:textId="77777777" w:rsidTr="00C8162F">
        <w:trPr>
          <w:trHeight w:val="240"/>
        </w:trPr>
        <w:tc>
          <w:tcPr>
            <w:tcW w:w="1446" w:type="dxa"/>
            <w:shd w:val="clear" w:color="auto" w:fill="D9D9D9" w:themeFill="background1" w:themeFillShade="D9"/>
            <w:vAlign w:val="center"/>
          </w:tcPr>
          <w:p w14:paraId="65F9D53B"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Filter center wavelength [nm]</w:t>
            </w:r>
          </w:p>
        </w:tc>
        <w:tc>
          <w:tcPr>
            <w:tcW w:w="1159" w:type="dxa"/>
            <w:shd w:val="clear" w:color="auto" w:fill="D9D9D9" w:themeFill="background1" w:themeFillShade="D9"/>
            <w:vAlign w:val="center"/>
          </w:tcPr>
          <w:p w14:paraId="3C762528"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Filter FWHM [nm]</w:t>
            </w:r>
          </w:p>
        </w:tc>
        <w:tc>
          <w:tcPr>
            <w:tcW w:w="3893" w:type="dxa"/>
            <w:shd w:val="clear" w:color="auto" w:fill="D9D9D9" w:themeFill="background1" w:themeFillShade="D9"/>
            <w:vAlign w:val="center"/>
          </w:tcPr>
          <w:p w14:paraId="1B7C3884"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Spectral Lines/Region</w:t>
            </w:r>
          </w:p>
        </w:tc>
      </w:tr>
      <w:tr w:rsidR="00C8162F" w14:paraId="70FED801" w14:textId="77777777" w:rsidTr="00C8162F">
        <w:trPr>
          <w:trHeight w:val="240"/>
        </w:trPr>
        <w:tc>
          <w:tcPr>
            <w:tcW w:w="1446" w:type="dxa"/>
            <w:vAlign w:val="center"/>
          </w:tcPr>
          <w:p w14:paraId="59933A10"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1049.5</w:t>
            </w:r>
          </w:p>
        </w:tc>
        <w:tc>
          <w:tcPr>
            <w:tcW w:w="1159" w:type="dxa"/>
            <w:vAlign w:val="center"/>
          </w:tcPr>
          <w:p w14:paraId="002764D6"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1.0</w:t>
            </w:r>
          </w:p>
        </w:tc>
        <w:tc>
          <w:tcPr>
            <w:tcW w:w="3893" w:type="dxa"/>
            <w:vAlign w:val="center"/>
          </w:tcPr>
          <w:p w14:paraId="0254243D"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Continuum (for background subtraction)</w:t>
            </w:r>
          </w:p>
        </w:tc>
      </w:tr>
      <w:tr w:rsidR="00C8162F" w14:paraId="65D55B9E" w14:textId="77777777" w:rsidTr="00C8162F">
        <w:trPr>
          <w:trHeight w:val="240"/>
        </w:trPr>
        <w:tc>
          <w:tcPr>
            <w:tcW w:w="1446" w:type="dxa"/>
            <w:vAlign w:val="center"/>
          </w:tcPr>
          <w:p w14:paraId="7BB18E24"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1074.7</w:t>
            </w:r>
          </w:p>
        </w:tc>
        <w:tc>
          <w:tcPr>
            <w:tcW w:w="1159" w:type="dxa"/>
            <w:vAlign w:val="center"/>
          </w:tcPr>
          <w:p w14:paraId="65A6FBBA"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1.0</w:t>
            </w:r>
          </w:p>
        </w:tc>
        <w:tc>
          <w:tcPr>
            <w:tcW w:w="3893" w:type="dxa"/>
            <w:vAlign w:val="center"/>
          </w:tcPr>
          <w:p w14:paraId="52140A20"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 xml:space="preserve">Fe </w:t>
            </w:r>
            <w:r w:rsidRPr="007171F7">
              <w:rPr>
                <w:rFonts w:ascii="Times New Roman" w:hAnsi="Times New Roman" w:cs="Times New Roman"/>
                <w:sz w:val="18"/>
                <w:szCs w:val="18"/>
              </w:rPr>
              <w:t xml:space="preserve">XIII </w:t>
            </w:r>
            <w:r>
              <w:rPr>
                <w:rFonts w:ascii="Times New Roman" w:hAnsi="Times New Roman" w:cs="Times New Roman"/>
                <w:sz w:val="20"/>
                <w:szCs w:val="20"/>
              </w:rPr>
              <w:t>(1)</w:t>
            </w:r>
          </w:p>
        </w:tc>
      </w:tr>
      <w:tr w:rsidR="00C8162F" w14:paraId="5C96D61C" w14:textId="77777777" w:rsidTr="00C8162F">
        <w:trPr>
          <w:trHeight w:val="240"/>
        </w:trPr>
        <w:tc>
          <w:tcPr>
            <w:tcW w:w="1446" w:type="dxa"/>
            <w:vAlign w:val="center"/>
          </w:tcPr>
          <w:p w14:paraId="4528AF1D" w14:textId="4451EF6F"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1079.8</w:t>
            </w:r>
          </w:p>
        </w:tc>
        <w:tc>
          <w:tcPr>
            <w:tcW w:w="1159" w:type="dxa"/>
            <w:vAlign w:val="center"/>
          </w:tcPr>
          <w:p w14:paraId="44D2C8E5"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1.0</w:t>
            </w:r>
          </w:p>
        </w:tc>
        <w:tc>
          <w:tcPr>
            <w:tcW w:w="3893" w:type="dxa"/>
            <w:vAlign w:val="center"/>
          </w:tcPr>
          <w:p w14:paraId="6571DF77"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 xml:space="preserve">Fe </w:t>
            </w:r>
            <w:r w:rsidRPr="007171F7">
              <w:rPr>
                <w:rFonts w:ascii="Times New Roman" w:hAnsi="Times New Roman" w:cs="Times New Roman"/>
                <w:sz w:val="18"/>
                <w:szCs w:val="18"/>
              </w:rPr>
              <w:t xml:space="preserve">XIII </w:t>
            </w:r>
            <w:r>
              <w:rPr>
                <w:rFonts w:ascii="Times New Roman" w:hAnsi="Times New Roman" w:cs="Times New Roman"/>
                <w:sz w:val="20"/>
                <w:szCs w:val="20"/>
              </w:rPr>
              <w:t>(2)</w:t>
            </w:r>
          </w:p>
        </w:tc>
      </w:tr>
      <w:tr w:rsidR="00C8162F" w14:paraId="487595E1" w14:textId="77777777" w:rsidTr="00C8162F">
        <w:trPr>
          <w:trHeight w:val="240"/>
        </w:trPr>
        <w:tc>
          <w:tcPr>
            <w:tcW w:w="1446" w:type="dxa"/>
            <w:vAlign w:val="center"/>
          </w:tcPr>
          <w:p w14:paraId="21A0D002"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1083.0</w:t>
            </w:r>
          </w:p>
        </w:tc>
        <w:tc>
          <w:tcPr>
            <w:tcW w:w="1159" w:type="dxa"/>
            <w:vAlign w:val="center"/>
          </w:tcPr>
          <w:p w14:paraId="31589C6B"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1.0</w:t>
            </w:r>
          </w:p>
        </w:tc>
        <w:tc>
          <w:tcPr>
            <w:tcW w:w="3893" w:type="dxa"/>
            <w:vAlign w:val="center"/>
          </w:tcPr>
          <w:p w14:paraId="2F75777C"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He I</w:t>
            </w:r>
          </w:p>
        </w:tc>
      </w:tr>
      <w:tr w:rsidR="00C8162F" w14:paraId="2BDDB680" w14:textId="77777777" w:rsidTr="00C8162F">
        <w:trPr>
          <w:trHeight w:val="240"/>
        </w:trPr>
        <w:tc>
          <w:tcPr>
            <w:tcW w:w="1446" w:type="dxa"/>
            <w:vAlign w:val="center"/>
          </w:tcPr>
          <w:p w14:paraId="6203BDAA"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1281.8</w:t>
            </w:r>
          </w:p>
        </w:tc>
        <w:tc>
          <w:tcPr>
            <w:tcW w:w="1159" w:type="dxa"/>
            <w:vAlign w:val="center"/>
          </w:tcPr>
          <w:p w14:paraId="4490164C"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1.0</w:t>
            </w:r>
          </w:p>
        </w:tc>
        <w:tc>
          <w:tcPr>
            <w:tcW w:w="3893" w:type="dxa"/>
            <w:vAlign w:val="center"/>
          </w:tcPr>
          <w:p w14:paraId="66B43EE5"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H paschen beta</w:t>
            </w:r>
          </w:p>
        </w:tc>
      </w:tr>
      <w:tr w:rsidR="00C8162F" w14:paraId="6B6F37E8" w14:textId="77777777" w:rsidTr="00C8162F">
        <w:trPr>
          <w:trHeight w:val="240"/>
        </w:trPr>
        <w:tc>
          <w:tcPr>
            <w:tcW w:w="1446" w:type="dxa"/>
            <w:vAlign w:val="center"/>
          </w:tcPr>
          <w:p w14:paraId="73AF2822"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1250.0</w:t>
            </w:r>
          </w:p>
        </w:tc>
        <w:tc>
          <w:tcPr>
            <w:tcW w:w="1159" w:type="dxa"/>
            <w:vAlign w:val="center"/>
          </w:tcPr>
          <w:p w14:paraId="21A3A62D"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160.0</w:t>
            </w:r>
          </w:p>
        </w:tc>
        <w:tc>
          <w:tcPr>
            <w:tcW w:w="3893" w:type="dxa"/>
            <w:vAlign w:val="center"/>
          </w:tcPr>
          <w:p w14:paraId="1E2ACFB6"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J Band</w:t>
            </w:r>
          </w:p>
        </w:tc>
      </w:tr>
      <w:tr w:rsidR="00C8162F" w14:paraId="072E5168" w14:textId="77777777" w:rsidTr="00C8162F">
        <w:trPr>
          <w:trHeight w:val="240"/>
        </w:trPr>
        <w:tc>
          <w:tcPr>
            <w:tcW w:w="1446" w:type="dxa"/>
            <w:vAlign w:val="center"/>
          </w:tcPr>
          <w:p w14:paraId="24C0A15D"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1430.0</w:t>
            </w:r>
          </w:p>
        </w:tc>
        <w:tc>
          <w:tcPr>
            <w:tcW w:w="1159" w:type="dxa"/>
            <w:vAlign w:val="center"/>
          </w:tcPr>
          <w:p w14:paraId="0CFB3DC9"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1.0</w:t>
            </w:r>
          </w:p>
        </w:tc>
        <w:tc>
          <w:tcPr>
            <w:tcW w:w="3893" w:type="dxa"/>
            <w:vAlign w:val="center"/>
          </w:tcPr>
          <w:p w14:paraId="1D7E090F" w14:textId="77777777" w:rsidR="00C8162F" w:rsidRDefault="00C8162F" w:rsidP="0011107E">
            <w:pPr>
              <w:jc w:val="center"/>
              <w:rPr>
                <w:rFonts w:ascii="Times New Roman" w:hAnsi="Times New Roman" w:cs="Times New Roman"/>
                <w:sz w:val="20"/>
                <w:szCs w:val="20"/>
              </w:rPr>
            </w:pPr>
            <w:r>
              <w:rPr>
                <w:rFonts w:ascii="Times New Roman" w:hAnsi="Times New Roman" w:cs="Times New Roman"/>
                <w:sz w:val="20"/>
                <w:szCs w:val="20"/>
              </w:rPr>
              <w:t>Si X</w:t>
            </w:r>
          </w:p>
        </w:tc>
      </w:tr>
    </w:tbl>
    <w:p w14:paraId="59C70D31" w14:textId="77777777" w:rsidR="00C8162F" w:rsidRDefault="00C8162F">
      <w:pPr>
        <w:rPr>
          <w:rFonts w:ascii="Arial" w:hAnsi="Arial" w:cs="Arial"/>
          <w:color w:val="0070C0"/>
        </w:rPr>
      </w:pPr>
    </w:p>
    <w:p w14:paraId="656740FF" w14:textId="59F9A8A1" w:rsidR="000576D5" w:rsidRDefault="00000000">
      <w:pPr>
        <w:rPr>
          <w:rFonts w:ascii="Arial" w:hAnsi="Arial" w:cs="Arial"/>
          <w:color w:val="0070C0"/>
        </w:rPr>
      </w:pPr>
      <w:r>
        <w:rPr>
          <w:rFonts w:ascii="Arial" w:hAnsi="Arial" w:cs="Arial"/>
          <w:color w:val="0070C0"/>
        </w:rPr>
        <w:t>Primary Spectral Diagnostics Available</w:t>
      </w:r>
      <w:r>
        <w:rPr>
          <w:rFonts w:ascii="Arial" w:hAnsi="Arial" w:cs="Arial"/>
          <w:color w:val="0070C0"/>
        </w:rPr>
        <w:br/>
      </w:r>
    </w:p>
    <w:tbl>
      <w:tblPr>
        <w:tblStyle w:val="TableGrid"/>
        <w:tblW w:w="9556" w:type="dxa"/>
        <w:tblLook w:val="04A0" w:firstRow="1" w:lastRow="0" w:firstColumn="1" w:lastColumn="0" w:noHBand="0" w:noVBand="1"/>
      </w:tblPr>
      <w:tblGrid>
        <w:gridCol w:w="817"/>
        <w:gridCol w:w="1247"/>
        <w:gridCol w:w="870"/>
        <w:gridCol w:w="761"/>
        <w:gridCol w:w="1911"/>
        <w:gridCol w:w="3950"/>
      </w:tblGrid>
      <w:tr w:rsidR="000576D5" w14:paraId="7EEC36A5" w14:textId="77777777">
        <w:trPr>
          <w:trHeight w:val="495"/>
        </w:trPr>
        <w:tc>
          <w:tcPr>
            <w:tcW w:w="816" w:type="dxa"/>
            <w:shd w:val="clear" w:color="auto" w:fill="D9D9D9" w:themeFill="background1" w:themeFillShade="D9"/>
            <w:vAlign w:val="center"/>
          </w:tcPr>
          <w:p w14:paraId="453559FE" w14:textId="77777777" w:rsidR="000576D5" w:rsidRDefault="00000000">
            <w:pPr>
              <w:jc w:val="center"/>
              <w:rPr>
                <w:rFonts w:ascii="Arial" w:eastAsia="Times New Roman" w:hAnsi="Arial" w:cs="Arial"/>
                <w:color w:val="222222"/>
                <w:sz w:val="19"/>
                <w:szCs w:val="19"/>
              </w:rPr>
            </w:pPr>
            <w:r>
              <w:rPr>
                <w:rFonts w:ascii="Arial" w:eastAsia="Times New Roman" w:hAnsi="Arial" w:cs="Arial"/>
                <w:color w:val="222222"/>
                <w:sz w:val="19"/>
                <w:szCs w:val="19"/>
              </w:rPr>
              <w:t>Ion</w:t>
            </w:r>
          </w:p>
        </w:tc>
        <w:tc>
          <w:tcPr>
            <w:tcW w:w="1247" w:type="dxa"/>
            <w:shd w:val="clear" w:color="auto" w:fill="D9D9D9" w:themeFill="background1" w:themeFillShade="D9"/>
            <w:vAlign w:val="center"/>
          </w:tcPr>
          <w:p w14:paraId="2ACA3992" w14:textId="77777777" w:rsidR="000576D5" w:rsidRDefault="00000000">
            <w:pPr>
              <w:jc w:val="center"/>
              <w:rPr>
                <w:rFonts w:ascii="Arial" w:eastAsia="Times New Roman" w:hAnsi="Arial" w:cs="Arial"/>
                <w:color w:val="222222"/>
                <w:sz w:val="19"/>
                <w:szCs w:val="19"/>
              </w:rPr>
            </w:pPr>
            <w:r>
              <w:rPr>
                <w:rFonts w:ascii="Arial" w:eastAsia="Times New Roman" w:hAnsi="Arial" w:cs="Arial"/>
                <w:color w:val="222222"/>
                <w:sz w:val="19"/>
                <w:szCs w:val="19"/>
              </w:rPr>
              <w:t>Wavelength [nm]</w:t>
            </w:r>
          </w:p>
        </w:tc>
        <w:tc>
          <w:tcPr>
            <w:tcW w:w="870" w:type="dxa"/>
            <w:shd w:val="clear" w:color="auto" w:fill="D9D9D9" w:themeFill="background1" w:themeFillShade="D9"/>
            <w:vAlign w:val="center"/>
          </w:tcPr>
          <w:p w14:paraId="2B0F56C7" w14:textId="77777777" w:rsidR="000576D5" w:rsidRDefault="00000000">
            <w:pPr>
              <w:jc w:val="center"/>
              <w:rPr>
                <w:rFonts w:ascii="Arial" w:eastAsia="Times New Roman" w:hAnsi="Arial" w:cs="Arial"/>
                <w:color w:val="222222"/>
                <w:sz w:val="19"/>
                <w:szCs w:val="19"/>
                <w:vertAlign w:val="subscript"/>
              </w:rPr>
            </w:pPr>
            <w:r>
              <w:rPr>
                <w:rFonts w:ascii="Arial" w:eastAsia="Times New Roman" w:hAnsi="Arial" w:cs="Arial"/>
                <w:color w:val="222222"/>
                <w:sz w:val="19"/>
                <w:szCs w:val="19"/>
              </w:rPr>
              <w:t>Char. Log(T) [K]</w:t>
            </w:r>
          </w:p>
        </w:tc>
        <w:tc>
          <w:tcPr>
            <w:tcW w:w="761" w:type="dxa"/>
            <w:shd w:val="clear" w:color="auto" w:fill="D9D9D9" w:themeFill="background1" w:themeFillShade="D9"/>
            <w:vAlign w:val="center"/>
          </w:tcPr>
          <w:p w14:paraId="0680E7BD" w14:textId="77777777" w:rsidR="000576D5" w:rsidRDefault="00000000">
            <w:pPr>
              <w:jc w:val="center"/>
              <w:rPr>
                <w:rFonts w:ascii="Arial" w:eastAsia="Times New Roman" w:hAnsi="Arial" w:cs="Arial"/>
                <w:color w:val="222222"/>
                <w:sz w:val="19"/>
                <w:szCs w:val="19"/>
              </w:rPr>
            </w:pPr>
            <w:r>
              <w:rPr>
                <w:rFonts w:ascii="Arial" w:eastAsia="Times New Roman" w:hAnsi="Arial" w:cs="Arial"/>
                <w:color w:val="222222"/>
                <w:sz w:val="19"/>
                <w:szCs w:val="19"/>
              </w:rPr>
              <w:t>Lande</w:t>
            </w:r>
          </w:p>
          <w:p w14:paraId="1A46F02A" w14:textId="77777777" w:rsidR="000576D5" w:rsidRDefault="00000000">
            <w:pPr>
              <w:jc w:val="center"/>
              <w:rPr>
                <w:rFonts w:ascii="Arial" w:eastAsia="Times New Roman" w:hAnsi="Arial" w:cs="Arial"/>
                <w:color w:val="222222"/>
                <w:sz w:val="19"/>
                <w:szCs w:val="19"/>
              </w:rPr>
            </w:pPr>
            <w:r>
              <w:rPr>
                <w:rFonts w:ascii="Arial" w:eastAsia="Times New Roman" w:hAnsi="Arial" w:cs="Arial"/>
                <w:color w:val="222222"/>
                <w:sz w:val="19"/>
                <w:szCs w:val="19"/>
              </w:rPr>
              <w:t>geff</w:t>
            </w:r>
          </w:p>
        </w:tc>
        <w:tc>
          <w:tcPr>
            <w:tcW w:w="1911" w:type="dxa"/>
            <w:shd w:val="clear" w:color="auto" w:fill="D9D9D9" w:themeFill="background1" w:themeFillShade="D9"/>
            <w:vAlign w:val="center"/>
          </w:tcPr>
          <w:p w14:paraId="2E783F12" w14:textId="77777777" w:rsidR="000576D5" w:rsidRDefault="00000000">
            <w:pPr>
              <w:jc w:val="center"/>
              <w:rPr>
                <w:rFonts w:ascii="Arial" w:eastAsia="Times New Roman" w:hAnsi="Arial" w:cs="Arial"/>
                <w:color w:val="222222"/>
                <w:sz w:val="19"/>
                <w:szCs w:val="19"/>
              </w:rPr>
            </w:pPr>
            <w:r>
              <w:rPr>
                <w:rFonts w:ascii="Arial" w:eastAsia="Times New Roman" w:hAnsi="Arial" w:cs="Arial"/>
                <w:color w:val="222222"/>
                <w:sz w:val="19"/>
                <w:szCs w:val="19"/>
              </w:rPr>
              <w:t>Transition(s)</w:t>
            </w:r>
          </w:p>
        </w:tc>
        <w:tc>
          <w:tcPr>
            <w:tcW w:w="3950" w:type="dxa"/>
            <w:shd w:val="clear" w:color="auto" w:fill="D9D9D9" w:themeFill="background1" w:themeFillShade="D9"/>
            <w:vAlign w:val="center"/>
          </w:tcPr>
          <w:p w14:paraId="561857C6" w14:textId="77777777" w:rsidR="000576D5" w:rsidRDefault="00000000">
            <w:pPr>
              <w:jc w:val="center"/>
              <w:rPr>
                <w:rFonts w:ascii="Arial" w:eastAsia="Times New Roman" w:hAnsi="Arial" w:cs="Arial"/>
                <w:color w:val="222222"/>
                <w:sz w:val="19"/>
                <w:szCs w:val="19"/>
              </w:rPr>
            </w:pPr>
            <w:r>
              <w:rPr>
                <w:rFonts w:ascii="Arial" w:eastAsia="Times New Roman" w:hAnsi="Arial" w:cs="Arial"/>
                <w:color w:val="222222"/>
                <w:sz w:val="19"/>
                <w:szCs w:val="19"/>
              </w:rPr>
              <w:t>Potential Application Notes</w:t>
            </w:r>
          </w:p>
        </w:tc>
      </w:tr>
      <w:tr w:rsidR="000576D5" w14:paraId="7BCE3597" w14:textId="77777777">
        <w:trPr>
          <w:trHeight w:val="986"/>
        </w:trPr>
        <w:tc>
          <w:tcPr>
            <w:tcW w:w="816" w:type="dxa"/>
            <w:shd w:val="clear" w:color="auto" w:fill="auto"/>
            <w:vAlign w:val="center"/>
          </w:tcPr>
          <w:p w14:paraId="46F9517A"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Fe XIII</w:t>
            </w:r>
          </w:p>
        </w:tc>
        <w:tc>
          <w:tcPr>
            <w:tcW w:w="1247" w:type="dxa"/>
            <w:shd w:val="clear" w:color="auto" w:fill="auto"/>
            <w:vAlign w:val="center"/>
          </w:tcPr>
          <w:p w14:paraId="65B780C5"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1074.7</w:t>
            </w:r>
          </w:p>
        </w:tc>
        <w:tc>
          <w:tcPr>
            <w:tcW w:w="870" w:type="dxa"/>
            <w:shd w:val="clear" w:color="auto" w:fill="auto"/>
            <w:vAlign w:val="center"/>
          </w:tcPr>
          <w:p w14:paraId="4BD40266"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6.22</w:t>
            </w:r>
          </w:p>
        </w:tc>
        <w:tc>
          <w:tcPr>
            <w:tcW w:w="761" w:type="dxa"/>
            <w:shd w:val="clear" w:color="auto" w:fill="auto"/>
            <w:vAlign w:val="center"/>
          </w:tcPr>
          <w:p w14:paraId="1F6CCE0F"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1.5</w:t>
            </w:r>
          </w:p>
        </w:tc>
        <w:tc>
          <w:tcPr>
            <w:tcW w:w="1911" w:type="dxa"/>
            <w:shd w:val="clear" w:color="auto" w:fill="auto"/>
            <w:vAlign w:val="center"/>
          </w:tcPr>
          <w:p w14:paraId="2C29E879"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3s</w:t>
            </w:r>
            <w:r>
              <w:rPr>
                <w:rFonts w:ascii="Times New Roman" w:eastAsia="Times New Roman" w:hAnsi="Times New Roman" w:cs="Times New Roman"/>
                <w:color w:val="222222"/>
                <w:sz w:val="20"/>
                <w:szCs w:val="20"/>
                <w:vertAlign w:val="superscript"/>
              </w:rPr>
              <w:t xml:space="preserve">2 </w:t>
            </w:r>
            <w:r>
              <w:rPr>
                <w:rFonts w:ascii="Times New Roman" w:eastAsia="Times New Roman" w:hAnsi="Times New Roman" w:cs="Times New Roman"/>
                <w:color w:val="222222"/>
                <w:sz w:val="20"/>
                <w:szCs w:val="20"/>
              </w:rPr>
              <w:t>3p</w:t>
            </w:r>
            <w:r>
              <w:rPr>
                <w:rFonts w:ascii="Times New Roman" w:eastAsia="Times New Roman" w:hAnsi="Times New Roman" w:cs="Times New Roman"/>
                <w:color w:val="222222"/>
                <w:sz w:val="20"/>
                <w:szCs w:val="20"/>
                <w:vertAlign w:val="superscript"/>
              </w:rPr>
              <w:t>2 3</w:t>
            </w:r>
            <w:r>
              <w:rPr>
                <w:rFonts w:ascii="Times New Roman" w:eastAsia="Times New Roman" w:hAnsi="Times New Roman" w:cs="Times New Roman"/>
                <w:color w:val="222222"/>
                <w:sz w:val="20"/>
                <w:szCs w:val="20"/>
              </w:rPr>
              <w:t>P</w:t>
            </w:r>
            <w:r>
              <w:rPr>
                <w:rFonts w:ascii="Times New Roman" w:eastAsia="Times New Roman" w:hAnsi="Times New Roman" w:cs="Times New Roman"/>
                <w:color w:val="222222"/>
                <w:sz w:val="20"/>
                <w:szCs w:val="20"/>
                <w:vertAlign w:val="subscript"/>
              </w:rPr>
              <w:t xml:space="preserve">0-&gt;1 </w:t>
            </w:r>
          </w:p>
        </w:tc>
        <w:tc>
          <w:tcPr>
            <w:tcW w:w="3950" w:type="dxa"/>
            <w:shd w:val="clear" w:color="auto" w:fill="auto"/>
          </w:tcPr>
          <w:p w14:paraId="5EC82752" w14:textId="77777777" w:rsidR="000576D5" w:rsidRDefault="0000000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Coronal intensity/velocity/line widths</w:t>
            </w:r>
          </w:p>
          <w:p w14:paraId="3F996BED" w14:textId="77777777" w:rsidR="000576D5" w:rsidRDefault="0000000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Long. magnetic field strength (Stokes V)</w:t>
            </w:r>
            <w:r>
              <w:rPr>
                <w:rFonts w:ascii="Times New Roman" w:eastAsia="Times New Roman" w:hAnsi="Times New Roman" w:cs="Times New Roman"/>
                <w:color w:val="222222"/>
                <w:sz w:val="20"/>
                <w:szCs w:val="20"/>
              </w:rPr>
              <w:br/>
              <w:t>Azimuthal field projection (Stokes Q/U)</w:t>
            </w:r>
            <w:r>
              <w:rPr>
                <w:rFonts w:ascii="Times New Roman" w:eastAsia="Times New Roman" w:hAnsi="Times New Roman" w:cs="Times New Roman"/>
                <w:color w:val="222222"/>
                <w:sz w:val="20"/>
                <w:szCs w:val="20"/>
              </w:rPr>
              <w:br/>
              <w:t>Densities using ratio of Fe XIII lines.</w:t>
            </w:r>
          </w:p>
        </w:tc>
      </w:tr>
      <w:tr w:rsidR="000576D5" w14:paraId="3A099F2D" w14:textId="77777777">
        <w:trPr>
          <w:trHeight w:val="501"/>
        </w:trPr>
        <w:tc>
          <w:tcPr>
            <w:tcW w:w="816" w:type="dxa"/>
            <w:shd w:val="clear" w:color="auto" w:fill="auto"/>
            <w:vAlign w:val="center"/>
          </w:tcPr>
          <w:p w14:paraId="30EAE189"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Fe XIII</w:t>
            </w:r>
          </w:p>
        </w:tc>
        <w:tc>
          <w:tcPr>
            <w:tcW w:w="1247" w:type="dxa"/>
            <w:shd w:val="clear" w:color="auto" w:fill="auto"/>
            <w:vAlign w:val="center"/>
          </w:tcPr>
          <w:p w14:paraId="3DDB0C07"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1079.7</w:t>
            </w:r>
          </w:p>
        </w:tc>
        <w:tc>
          <w:tcPr>
            <w:tcW w:w="870" w:type="dxa"/>
            <w:shd w:val="clear" w:color="auto" w:fill="auto"/>
            <w:vAlign w:val="center"/>
          </w:tcPr>
          <w:p w14:paraId="1769386B"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6.22</w:t>
            </w:r>
          </w:p>
        </w:tc>
        <w:tc>
          <w:tcPr>
            <w:tcW w:w="761" w:type="dxa"/>
            <w:shd w:val="clear" w:color="auto" w:fill="auto"/>
            <w:vAlign w:val="center"/>
          </w:tcPr>
          <w:p w14:paraId="3AA62C79"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1.5</w:t>
            </w:r>
          </w:p>
        </w:tc>
        <w:tc>
          <w:tcPr>
            <w:tcW w:w="1911" w:type="dxa"/>
            <w:shd w:val="clear" w:color="auto" w:fill="auto"/>
            <w:vAlign w:val="center"/>
          </w:tcPr>
          <w:p w14:paraId="1405025D"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3s</w:t>
            </w:r>
            <w:r>
              <w:rPr>
                <w:rFonts w:ascii="Times New Roman" w:eastAsia="Times New Roman" w:hAnsi="Times New Roman" w:cs="Times New Roman"/>
                <w:color w:val="222222"/>
                <w:sz w:val="20"/>
                <w:szCs w:val="20"/>
                <w:vertAlign w:val="superscript"/>
              </w:rPr>
              <w:t xml:space="preserve">2 </w:t>
            </w:r>
            <w:r>
              <w:rPr>
                <w:rFonts w:ascii="Times New Roman" w:eastAsia="Times New Roman" w:hAnsi="Times New Roman" w:cs="Times New Roman"/>
                <w:color w:val="222222"/>
                <w:sz w:val="20"/>
                <w:szCs w:val="20"/>
              </w:rPr>
              <w:t>3p</w:t>
            </w:r>
            <w:r>
              <w:rPr>
                <w:rFonts w:ascii="Times New Roman" w:eastAsia="Times New Roman" w:hAnsi="Times New Roman" w:cs="Times New Roman"/>
                <w:color w:val="222222"/>
                <w:sz w:val="20"/>
                <w:szCs w:val="20"/>
                <w:vertAlign w:val="superscript"/>
              </w:rPr>
              <w:t>2 3</w:t>
            </w:r>
            <w:r>
              <w:rPr>
                <w:rFonts w:ascii="Times New Roman" w:eastAsia="Times New Roman" w:hAnsi="Times New Roman" w:cs="Times New Roman"/>
                <w:color w:val="222222"/>
                <w:sz w:val="20"/>
                <w:szCs w:val="20"/>
              </w:rPr>
              <w:t>P</w:t>
            </w:r>
            <w:r>
              <w:rPr>
                <w:rFonts w:ascii="Times New Roman" w:eastAsia="Times New Roman" w:hAnsi="Times New Roman" w:cs="Times New Roman"/>
                <w:color w:val="222222"/>
                <w:sz w:val="20"/>
                <w:szCs w:val="20"/>
                <w:vertAlign w:val="subscript"/>
              </w:rPr>
              <w:t>1-&gt;2</w:t>
            </w:r>
          </w:p>
        </w:tc>
        <w:tc>
          <w:tcPr>
            <w:tcW w:w="3950" w:type="dxa"/>
            <w:shd w:val="clear" w:color="auto" w:fill="auto"/>
          </w:tcPr>
          <w:p w14:paraId="1F386C8C" w14:textId="77777777" w:rsidR="000576D5" w:rsidRDefault="0000000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Coronal intensity/velocity/line widths</w:t>
            </w:r>
          </w:p>
          <w:p w14:paraId="52A90AA1" w14:textId="77777777" w:rsidR="000576D5" w:rsidRDefault="0000000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Long. magnetic field strength (Stokes V)</w:t>
            </w:r>
            <w:r>
              <w:rPr>
                <w:rFonts w:ascii="Times New Roman" w:eastAsia="Times New Roman" w:hAnsi="Times New Roman" w:cs="Times New Roman"/>
                <w:color w:val="222222"/>
                <w:sz w:val="20"/>
                <w:szCs w:val="20"/>
              </w:rPr>
              <w:br/>
              <w:t>Azimuthal field projection (Stokes Q/U)</w:t>
            </w:r>
            <w:r>
              <w:rPr>
                <w:rFonts w:ascii="Times New Roman" w:eastAsia="Times New Roman" w:hAnsi="Times New Roman" w:cs="Times New Roman"/>
                <w:color w:val="222222"/>
                <w:sz w:val="20"/>
                <w:szCs w:val="20"/>
              </w:rPr>
              <w:br/>
              <w:t>Densities using ratio of Fe XIII lines.</w:t>
            </w:r>
          </w:p>
        </w:tc>
      </w:tr>
      <w:tr w:rsidR="000576D5" w14:paraId="3044EB9E" w14:textId="77777777">
        <w:trPr>
          <w:trHeight w:val="154"/>
        </w:trPr>
        <w:tc>
          <w:tcPr>
            <w:tcW w:w="816" w:type="dxa"/>
            <w:shd w:val="clear" w:color="auto" w:fill="auto"/>
            <w:vAlign w:val="center"/>
          </w:tcPr>
          <w:p w14:paraId="1E2C4F47"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He I Triplet</w:t>
            </w:r>
          </w:p>
        </w:tc>
        <w:tc>
          <w:tcPr>
            <w:tcW w:w="1247" w:type="dxa"/>
            <w:shd w:val="clear" w:color="auto" w:fill="auto"/>
            <w:vAlign w:val="center"/>
          </w:tcPr>
          <w:p w14:paraId="24EA06AD"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1082.909</w:t>
            </w:r>
          </w:p>
          <w:p w14:paraId="410ED0F2"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1083.250</w:t>
            </w:r>
          </w:p>
          <w:p w14:paraId="7072B34C"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1083.034</w:t>
            </w:r>
          </w:p>
        </w:tc>
        <w:tc>
          <w:tcPr>
            <w:tcW w:w="870" w:type="dxa"/>
            <w:shd w:val="clear" w:color="auto" w:fill="auto"/>
            <w:vAlign w:val="center"/>
          </w:tcPr>
          <w:p w14:paraId="7B554D36"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~4</w:t>
            </w:r>
          </w:p>
        </w:tc>
        <w:tc>
          <w:tcPr>
            <w:tcW w:w="761" w:type="dxa"/>
            <w:shd w:val="clear" w:color="auto" w:fill="auto"/>
            <w:vAlign w:val="center"/>
          </w:tcPr>
          <w:p w14:paraId="12801252"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2.0</w:t>
            </w:r>
          </w:p>
          <w:p w14:paraId="564B9773"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1.75</w:t>
            </w:r>
          </w:p>
          <w:p w14:paraId="2CFDF171"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1.25</w:t>
            </w:r>
          </w:p>
        </w:tc>
        <w:tc>
          <w:tcPr>
            <w:tcW w:w="1911" w:type="dxa"/>
            <w:shd w:val="clear" w:color="auto" w:fill="auto"/>
            <w:vAlign w:val="center"/>
          </w:tcPr>
          <w:p w14:paraId="25244DA6"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1s 2s </w:t>
            </w:r>
            <w:r>
              <w:rPr>
                <w:rFonts w:ascii="Times New Roman" w:eastAsia="Times New Roman" w:hAnsi="Times New Roman" w:cs="Times New Roman"/>
                <w:color w:val="222222"/>
                <w:sz w:val="20"/>
                <w:szCs w:val="20"/>
                <w:vertAlign w:val="superscript"/>
              </w:rPr>
              <w:t>3</w:t>
            </w:r>
            <w:r>
              <w:rPr>
                <w:rFonts w:ascii="Times New Roman" w:eastAsia="Times New Roman" w:hAnsi="Times New Roman" w:cs="Times New Roman"/>
                <w:color w:val="222222"/>
                <w:sz w:val="20"/>
                <w:szCs w:val="20"/>
              </w:rPr>
              <w:t>S</w:t>
            </w:r>
            <w:r>
              <w:rPr>
                <w:rFonts w:ascii="Times New Roman" w:eastAsia="Times New Roman" w:hAnsi="Times New Roman" w:cs="Times New Roman"/>
                <w:color w:val="222222"/>
                <w:sz w:val="20"/>
                <w:szCs w:val="20"/>
                <w:vertAlign w:val="subscript"/>
              </w:rPr>
              <w:t xml:space="preserve">1 </w:t>
            </w:r>
            <w:r>
              <w:rPr>
                <w:rFonts w:ascii="Times New Roman" w:eastAsia="Times New Roman" w:hAnsi="Times New Roman" w:cs="Times New Roman"/>
                <w:color w:val="222222"/>
                <w:sz w:val="20"/>
                <w:szCs w:val="20"/>
              </w:rPr>
              <w:t xml:space="preserve">- 1s 2p </w:t>
            </w:r>
            <w:r>
              <w:rPr>
                <w:rFonts w:ascii="Times New Roman" w:eastAsia="Times New Roman" w:hAnsi="Times New Roman" w:cs="Times New Roman"/>
                <w:color w:val="222222"/>
                <w:sz w:val="20"/>
                <w:szCs w:val="20"/>
                <w:vertAlign w:val="superscript"/>
              </w:rPr>
              <w:t>3</w:t>
            </w:r>
            <w:r>
              <w:rPr>
                <w:rFonts w:ascii="Times New Roman" w:eastAsia="Times New Roman" w:hAnsi="Times New Roman" w:cs="Times New Roman"/>
                <w:color w:val="222222"/>
                <w:sz w:val="20"/>
                <w:szCs w:val="20"/>
              </w:rPr>
              <w:t>P</w:t>
            </w:r>
            <w:r>
              <w:rPr>
                <w:rFonts w:ascii="Times New Roman" w:eastAsia="Times New Roman" w:hAnsi="Times New Roman" w:cs="Times New Roman"/>
                <w:color w:val="222222"/>
                <w:sz w:val="20"/>
                <w:szCs w:val="20"/>
                <w:vertAlign w:val="subscript"/>
              </w:rPr>
              <w:t>0</w:t>
            </w:r>
          </w:p>
          <w:p w14:paraId="7CC3ABB9"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1s 2s </w:t>
            </w:r>
            <w:r>
              <w:rPr>
                <w:rFonts w:ascii="Times New Roman" w:eastAsia="Times New Roman" w:hAnsi="Times New Roman" w:cs="Times New Roman"/>
                <w:color w:val="222222"/>
                <w:sz w:val="20"/>
                <w:szCs w:val="20"/>
                <w:vertAlign w:val="superscript"/>
              </w:rPr>
              <w:t>3</w:t>
            </w:r>
            <w:r>
              <w:rPr>
                <w:rFonts w:ascii="Times New Roman" w:eastAsia="Times New Roman" w:hAnsi="Times New Roman" w:cs="Times New Roman"/>
                <w:color w:val="222222"/>
                <w:sz w:val="20"/>
                <w:szCs w:val="20"/>
              </w:rPr>
              <w:t>S</w:t>
            </w:r>
            <w:r>
              <w:rPr>
                <w:rFonts w:ascii="Times New Roman" w:eastAsia="Times New Roman" w:hAnsi="Times New Roman" w:cs="Times New Roman"/>
                <w:color w:val="222222"/>
                <w:sz w:val="20"/>
                <w:szCs w:val="20"/>
                <w:vertAlign w:val="subscript"/>
              </w:rPr>
              <w:t xml:space="preserve">1 </w:t>
            </w:r>
            <w:r>
              <w:rPr>
                <w:rFonts w:ascii="Times New Roman" w:eastAsia="Times New Roman" w:hAnsi="Times New Roman" w:cs="Times New Roman"/>
                <w:color w:val="222222"/>
                <w:sz w:val="20"/>
                <w:szCs w:val="20"/>
              </w:rPr>
              <w:t xml:space="preserve">- 1s 2p </w:t>
            </w:r>
            <w:r>
              <w:rPr>
                <w:rFonts w:ascii="Times New Roman" w:eastAsia="Times New Roman" w:hAnsi="Times New Roman" w:cs="Times New Roman"/>
                <w:color w:val="222222"/>
                <w:sz w:val="20"/>
                <w:szCs w:val="20"/>
                <w:vertAlign w:val="superscript"/>
              </w:rPr>
              <w:t>3</w:t>
            </w:r>
            <w:r>
              <w:rPr>
                <w:rFonts w:ascii="Times New Roman" w:eastAsia="Times New Roman" w:hAnsi="Times New Roman" w:cs="Times New Roman"/>
                <w:color w:val="222222"/>
                <w:sz w:val="20"/>
                <w:szCs w:val="20"/>
              </w:rPr>
              <w:t>P</w:t>
            </w:r>
            <w:r>
              <w:rPr>
                <w:rFonts w:ascii="Times New Roman" w:eastAsia="Times New Roman" w:hAnsi="Times New Roman" w:cs="Times New Roman"/>
                <w:color w:val="222222"/>
                <w:sz w:val="20"/>
                <w:szCs w:val="20"/>
                <w:vertAlign w:val="subscript"/>
              </w:rPr>
              <w:t>1</w:t>
            </w:r>
          </w:p>
          <w:p w14:paraId="799FD0EA"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1s 2s </w:t>
            </w:r>
            <w:r>
              <w:rPr>
                <w:rFonts w:ascii="Times New Roman" w:eastAsia="Times New Roman" w:hAnsi="Times New Roman" w:cs="Times New Roman"/>
                <w:color w:val="222222"/>
                <w:sz w:val="20"/>
                <w:szCs w:val="20"/>
                <w:vertAlign w:val="superscript"/>
              </w:rPr>
              <w:t>3</w:t>
            </w:r>
            <w:r>
              <w:rPr>
                <w:rFonts w:ascii="Times New Roman" w:eastAsia="Times New Roman" w:hAnsi="Times New Roman" w:cs="Times New Roman"/>
                <w:color w:val="222222"/>
                <w:sz w:val="20"/>
                <w:szCs w:val="20"/>
              </w:rPr>
              <w:t>S</w:t>
            </w:r>
            <w:r>
              <w:rPr>
                <w:rFonts w:ascii="Times New Roman" w:eastAsia="Times New Roman" w:hAnsi="Times New Roman" w:cs="Times New Roman"/>
                <w:color w:val="222222"/>
                <w:sz w:val="20"/>
                <w:szCs w:val="20"/>
                <w:vertAlign w:val="subscript"/>
              </w:rPr>
              <w:t xml:space="preserve">1 </w:t>
            </w:r>
            <w:r>
              <w:rPr>
                <w:rFonts w:ascii="Times New Roman" w:eastAsia="Times New Roman" w:hAnsi="Times New Roman" w:cs="Times New Roman"/>
                <w:color w:val="222222"/>
                <w:sz w:val="20"/>
                <w:szCs w:val="20"/>
              </w:rPr>
              <w:t xml:space="preserve">- 1s 2p </w:t>
            </w:r>
            <w:r>
              <w:rPr>
                <w:rFonts w:ascii="Times New Roman" w:eastAsia="Times New Roman" w:hAnsi="Times New Roman" w:cs="Times New Roman"/>
                <w:color w:val="222222"/>
                <w:sz w:val="20"/>
                <w:szCs w:val="20"/>
                <w:vertAlign w:val="superscript"/>
              </w:rPr>
              <w:t>3</w:t>
            </w:r>
            <w:r>
              <w:rPr>
                <w:rFonts w:ascii="Times New Roman" w:eastAsia="Times New Roman" w:hAnsi="Times New Roman" w:cs="Times New Roman"/>
                <w:color w:val="222222"/>
                <w:sz w:val="20"/>
                <w:szCs w:val="20"/>
              </w:rPr>
              <w:t>P</w:t>
            </w:r>
            <w:r>
              <w:rPr>
                <w:rFonts w:ascii="Times New Roman" w:eastAsia="Times New Roman" w:hAnsi="Times New Roman" w:cs="Times New Roman"/>
                <w:color w:val="222222"/>
                <w:sz w:val="20"/>
                <w:szCs w:val="20"/>
                <w:vertAlign w:val="subscript"/>
              </w:rPr>
              <w:t>2</w:t>
            </w:r>
          </w:p>
        </w:tc>
        <w:tc>
          <w:tcPr>
            <w:tcW w:w="3950" w:type="dxa"/>
            <w:shd w:val="clear" w:color="auto" w:fill="auto"/>
          </w:tcPr>
          <w:p w14:paraId="031E92D4" w14:textId="77777777" w:rsidR="000576D5" w:rsidRDefault="0000000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Chromospheric intensity/velocity</w:t>
            </w:r>
          </w:p>
          <w:p w14:paraId="46F37F32" w14:textId="77777777" w:rsidR="000576D5" w:rsidRDefault="0000000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Zeeman/Hanle magnetic field measurements</w:t>
            </w:r>
          </w:p>
          <w:p w14:paraId="06637324" w14:textId="77777777" w:rsidR="000576D5" w:rsidRDefault="0000000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Dusty corona potential with Hanle effect</w:t>
            </w:r>
          </w:p>
        </w:tc>
      </w:tr>
      <w:tr w:rsidR="000576D5" w14:paraId="16C05F89" w14:textId="77777777">
        <w:trPr>
          <w:trHeight w:val="154"/>
        </w:trPr>
        <w:tc>
          <w:tcPr>
            <w:tcW w:w="816" w:type="dxa"/>
            <w:shd w:val="clear" w:color="auto" w:fill="auto"/>
            <w:vAlign w:val="center"/>
          </w:tcPr>
          <w:p w14:paraId="5F0FE76F"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Si X</w:t>
            </w:r>
          </w:p>
        </w:tc>
        <w:tc>
          <w:tcPr>
            <w:tcW w:w="1247" w:type="dxa"/>
            <w:shd w:val="clear" w:color="auto" w:fill="auto"/>
            <w:vAlign w:val="center"/>
          </w:tcPr>
          <w:p w14:paraId="002E81C4"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1430</w:t>
            </w:r>
          </w:p>
        </w:tc>
        <w:tc>
          <w:tcPr>
            <w:tcW w:w="870" w:type="dxa"/>
            <w:shd w:val="clear" w:color="auto" w:fill="auto"/>
            <w:vAlign w:val="center"/>
          </w:tcPr>
          <w:p w14:paraId="1334FA06"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6.13</w:t>
            </w:r>
          </w:p>
        </w:tc>
        <w:tc>
          <w:tcPr>
            <w:tcW w:w="761" w:type="dxa"/>
            <w:shd w:val="clear" w:color="auto" w:fill="auto"/>
            <w:vAlign w:val="center"/>
          </w:tcPr>
          <w:p w14:paraId="72686609"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1.5</w:t>
            </w:r>
          </w:p>
        </w:tc>
        <w:tc>
          <w:tcPr>
            <w:tcW w:w="1911" w:type="dxa"/>
            <w:shd w:val="clear" w:color="auto" w:fill="auto"/>
            <w:vAlign w:val="center"/>
          </w:tcPr>
          <w:p w14:paraId="2A1F55C6"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2s</w:t>
            </w:r>
            <w:r>
              <w:rPr>
                <w:rFonts w:ascii="Times New Roman" w:eastAsia="Times New Roman" w:hAnsi="Times New Roman" w:cs="Times New Roman"/>
                <w:color w:val="222222"/>
                <w:sz w:val="20"/>
                <w:szCs w:val="20"/>
                <w:vertAlign w:val="superscript"/>
              </w:rPr>
              <w:t xml:space="preserve">2 </w:t>
            </w:r>
            <w:r>
              <w:rPr>
                <w:rFonts w:ascii="Times New Roman" w:eastAsia="Times New Roman" w:hAnsi="Times New Roman" w:cs="Times New Roman"/>
                <w:color w:val="222222"/>
                <w:sz w:val="20"/>
                <w:szCs w:val="20"/>
              </w:rPr>
              <w:t xml:space="preserve">2p </w:t>
            </w:r>
            <w:r>
              <w:rPr>
                <w:rFonts w:ascii="Times New Roman" w:eastAsia="Times New Roman" w:hAnsi="Times New Roman" w:cs="Times New Roman"/>
                <w:color w:val="222222"/>
                <w:sz w:val="20"/>
                <w:szCs w:val="20"/>
                <w:vertAlign w:val="superscript"/>
              </w:rPr>
              <w:t>2</w:t>
            </w:r>
            <w:r>
              <w:rPr>
                <w:rFonts w:ascii="Times New Roman" w:eastAsia="Times New Roman" w:hAnsi="Times New Roman" w:cs="Times New Roman"/>
                <w:color w:val="222222"/>
                <w:sz w:val="20"/>
                <w:szCs w:val="20"/>
              </w:rPr>
              <w:t>P</w:t>
            </w:r>
            <w:r>
              <w:rPr>
                <w:rFonts w:ascii="Times New Roman" w:eastAsia="Times New Roman" w:hAnsi="Times New Roman" w:cs="Times New Roman"/>
                <w:color w:val="222222"/>
                <w:sz w:val="20"/>
                <w:szCs w:val="20"/>
                <w:vertAlign w:val="subscript"/>
              </w:rPr>
              <w:t>1/2-&gt;3/2</w:t>
            </w:r>
          </w:p>
        </w:tc>
        <w:tc>
          <w:tcPr>
            <w:tcW w:w="3950" w:type="dxa"/>
            <w:shd w:val="clear" w:color="auto" w:fill="auto"/>
          </w:tcPr>
          <w:p w14:paraId="0F2A4534" w14:textId="77777777" w:rsidR="000576D5" w:rsidRDefault="0000000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Coronal intensity/velocity/line widths</w:t>
            </w:r>
          </w:p>
          <w:p w14:paraId="63AD9F2D" w14:textId="77777777" w:rsidR="000576D5" w:rsidRDefault="0000000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Long. magnetic field strength (Stokes V)</w:t>
            </w:r>
            <w:r>
              <w:rPr>
                <w:rFonts w:ascii="Times New Roman" w:eastAsia="Times New Roman" w:hAnsi="Times New Roman" w:cs="Times New Roman"/>
                <w:color w:val="222222"/>
                <w:sz w:val="20"/>
                <w:szCs w:val="20"/>
              </w:rPr>
              <w:br/>
              <w:t>Azimuthal field projection (Stokes Q/U)</w:t>
            </w:r>
          </w:p>
        </w:tc>
      </w:tr>
      <w:tr w:rsidR="000576D5" w14:paraId="1A206ED8" w14:textId="77777777">
        <w:trPr>
          <w:trHeight w:val="154"/>
        </w:trPr>
        <w:tc>
          <w:tcPr>
            <w:tcW w:w="816" w:type="dxa"/>
            <w:shd w:val="clear" w:color="auto" w:fill="auto"/>
            <w:vAlign w:val="center"/>
          </w:tcPr>
          <w:p w14:paraId="6D1DCA9B"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Si IX</w:t>
            </w:r>
          </w:p>
        </w:tc>
        <w:tc>
          <w:tcPr>
            <w:tcW w:w="1247" w:type="dxa"/>
            <w:shd w:val="clear" w:color="auto" w:fill="auto"/>
            <w:vAlign w:val="center"/>
          </w:tcPr>
          <w:p w14:paraId="2AF29339"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3935</w:t>
            </w:r>
          </w:p>
        </w:tc>
        <w:tc>
          <w:tcPr>
            <w:tcW w:w="870" w:type="dxa"/>
            <w:shd w:val="clear" w:color="auto" w:fill="auto"/>
            <w:vAlign w:val="center"/>
          </w:tcPr>
          <w:p w14:paraId="3706AF60"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6.04</w:t>
            </w:r>
          </w:p>
        </w:tc>
        <w:tc>
          <w:tcPr>
            <w:tcW w:w="761" w:type="dxa"/>
            <w:shd w:val="clear" w:color="auto" w:fill="auto"/>
            <w:vAlign w:val="center"/>
          </w:tcPr>
          <w:p w14:paraId="1682BC29"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1.5</w:t>
            </w:r>
          </w:p>
        </w:tc>
        <w:tc>
          <w:tcPr>
            <w:tcW w:w="1911" w:type="dxa"/>
            <w:shd w:val="clear" w:color="auto" w:fill="auto"/>
            <w:vAlign w:val="center"/>
          </w:tcPr>
          <w:p w14:paraId="307932E8"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2s</w:t>
            </w:r>
            <w:r>
              <w:rPr>
                <w:rFonts w:ascii="Times New Roman" w:eastAsia="Times New Roman" w:hAnsi="Times New Roman" w:cs="Times New Roman"/>
                <w:color w:val="222222"/>
                <w:sz w:val="20"/>
                <w:szCs w:val="20"/>
                <w:vertAlign w:val="superscript"/>
              </w:rPr>
              <w:t>2</w:t>
            </w:r>
            <w:r>
              <w:rPr>
                <w:rFonts w:ascii="Times New Roman" w:eastAsia="Times New Roman" w:hAnsi="Times New Roman" w:cs="Times New Roman"/>
                <w:color w:val="222222"/>
                <w:sz w:val="20"/>
                <w:szCs w:val="20"/>
              </w:rPr>
              <w:t xml:space="preserve"> 2p</w:t>
            </w:r>
            <w:r>
              <w:rPr>
                <w:rFonts w:ascii="Times New Roman" w:eastAsia="Times New Roman" w:hAnsi="Times New Roman" w:cs="Times New Roman"/>
                <w:color w:val="222222"/>
                <w:sz w:val="20"/>
                <w:szCs w:val="20"/>
                <w:vertAlign w:val="superscript"/>
              </w:rPr>
              <w:t>2</w:t>
            </w:r>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vertAlign w:val="superscript"/>
              </w:rPr>
              <w:t>3</w:t>
            </w:r>
            <w:r>
              <w:rPr>
                <w:rFonts w:ascii="Times New Roman" w:eastAsia="Times New Roman" w:hAnsi="Times New Roman" w:cs="Times New Roman"/>
                <w:color w:val="222222"/>
                <w:sz w:val="20"/>
                <w:szCs w:val="20"/>
              </w:rPr>
              <w:t>P</w:t>
            </w:r>
            <w:r>
              <w:rPr>
                <w:rFonts w:ascii="Times New Roman" w:eastAsia="Times New Roman" w:hAnsi="Times New Roman" w:cs="Times New Roman"/>
                <w:color w:val="222222"/>
                <w:sz w:val="20"/>
                <w:szCs w:val="20"/>
                <w:vertAlign w:val="subscript"/>
              </w:rPr>
              <w:t>0-&gt;1</w:t>
            </w:r>
          </w:p>
        </w:tc>
        <w:tc>
          <w:tcPr>
            <w:tcW w:w="3950" w:type="dxa"/>
            <w:shd w:val="clear" w:color="auto" w:fill="auto"/>
          </w:tcPr>
          <w:p w14:paraId="34A2C918" w14:textId="77777777" w:rsidR="000576D5" w:rsidRDefault="0000000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Coronal intensity/velocity/line widths</w:t>
            </w:r>
          </w:p>
          <w:p w14:paraId="64097D40" w14:textId="77777777" w:rsidR="000576D5" w:rsidRDefault="0000000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Long. magnetic field strength (Stokes V)</w:t>
            </w:r>
            <w:r>
              <w:rPr>
                <w:rFonts w:ascii="Times New Roman" w:eastAsia="Times New Roman" w:hAnsi="Times New Roman" w:cs="Times New Roman"/>
                <w:color w:val="222222"/>
                <w:sz w:val="20"/>
                <w:szCs w:val="20"/>
              </w:rPr>
              <w:br/>
              <w:t>Azimuthal field projection (Stokes Q/U)</w:t>
            </w:r>
          </w:p>
          <w:p w14:paraId="5B16F0CA" w14:textId="77777777" w:rsidR="000576D5" w:rsidRDefault="0000000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Densities using ratio of Si IX lines</w:t>
            </w:r>
          </w:p>
        </w:tc>
      </w:tr>
      <w:tr w:rsidR="000576D5" w14:paraId="5EA6BB85" w14:textId="77777777">
        <w:trPr>
          <w:trHeight w:val="154"/>
        </w:trPr>
        <w:tc>
          <w:tcPr>
            <w:tcW w:w="816" w:type="dxa"/>
            <w:shd w:val="clear" w:color="auto" w:fill="auto"/>
            <w:vAlign w:val="center"/>
          </w:tcPr>
          <w:p w14:paraId="694918CD"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CO</w:t>
            </w:r>
          </w:p>
        </w:tc>
        <w:tc>
          <w:tcPr>
            <w:tcW w:w="1247" w:type="dxa"/>
            <w:shd w:val="clear" w:color="auto" w:fill="auto"/>
            <w:vAlign w:val="center"/>
          </w:tcPr>
          <w:p w14:paraId="3449637D"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4651</w:t>
            </w:r>
          </w:p>
        </w:tc>
        <w:tc>
          <w:tcPr>
            <w:tcW w:w="870" w:type="dxa"/>
            <w:shd w:val="clear" w:color="auto" w:fill="auto"/>
            <w:vAlign w:val="center"/>
          </w:tcPr>
          <w:p w14:paraId="7E7A8547"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&lt;3.63</w:t>
            </w:r>
          </w:p>
        </w:tc>
        <w:tc>
          <w:tcPr>
            <w:tcW w:w="761" w:type="dxa"/>
            <w:shd w:val="clear" w:color="auto" w:fill="auto"/>
            <w:vAlign w:val="center"/>
          </w:tcPr>
          <w:p w14:paraId="3D57F0F3"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1.5</w:t>
            </w:r>
          </w:p>
        </w:tc>
        <w:tc>
          <w:tcPr>
            <w:tcW w:w="1911" w:type="dxa"/>
            <w:shd w:val="clear" w:color="auto" w:fill="auto"/>
            <w:vAlign w:val="center"/>
          </w:tcPr>
          <w:p w14:paraId="71C3735D" w14:textId="77777777" w:rsidR="000576D5" w:rsidRDefault="00000000">
            <w:pPr>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CO fundamental band</w:t>
            </w:r>
          </w:p>
        </w:tc>
        <w:tc>
          <w:tcPr>
            <w:tcW w:w="3950" w:type="dxa"/>
            <w:shd w:val="clear" w:color="auto" w:fill="auto"/>
          </w:tcPr>
          <w:p w14:paraId="722DB5DC" w14:textId="77777777" w:rsidR="000576D5" w:rsidRDefault="0000000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Molecular formation in temperature minimum regions</w:t>
            </w:r>
          </w:p>
        </w:tc>
      </w:tr>
    </w:tbl>
    <w:p w14:paraId="3D74CE3C" w14:textId="77777777" w:rsidR="000576D5" w:rsidRDefault="000576D5">
      <w:pPr>
        <w:rPr>
          <w:rFonts w:ascii="Arial" w:eastAsia="Times New Roman" w:hAnsi="Arial" w:cs="Arial"/>
          <w:color w:val="222222"/>
          <w:sz w:val="19"/>
          <w:szCs w:val="19"/>
        </w:rPr>
      </w:pPr>
    </w:p>
    <w:p w14:paraId="4518A35F" w14:textId="77777777" w:rsidR="000576D5" w:rsidRDefault="000576D5">
      <w:pPr>
        <w:rPr>
          <w:rFonts w:ascii="Arial" w:eastAsia="Times New Roman" w:hAnsi="Arial" w:cs="Arial"/>
          <w:color w:val="500050"/>
          <w:sz w:val="19"/>
          <w:szCs w:val="19"/>
          <w:highlight w:val="white"/>
        </w:rPr>
      </w:pPr>
    </w:p>
    <w:p w14:paraId="5D40499A" w14:textId="77777777" w:rsidR="000576D5" w:rsidRDefault="00000000">
      <w:pPr>
        <w:rPr>
          <w:rFonts w:ascii="Arial" w:hAnsi="Arial" w:cs="Arial"/>
          <w:color w:val="0070C0"/>
        </w:rPr>
      </w:pPr>
      <w:r>
        <w:rPr>
          <w:rFonts w:ascii="Arial" w:hAnsi="Arial" w:cs="Arial"/>
          <w:color w:val="0070C0"/>
        </w:rPr>
        <w:t>Instrument Modes</w:t>
      </w:r>
    </w:p>
    <w:p w14:paraId="06548DD6" w14:textId="77777777" w:rsidR="000576D5" w:rsidRDefault="000576D5">
      <w:pPr>
        <w:rPr>
          <w:rFonts w:ascii="Arial" w:hAnsi="Arial" w:cs="Arial"/>
          <w:color w:val="0070C0"/>
        </w:rPr>
      </w:pPr>
    </w:p>
    <w:p w14:paraId="74D20C00" w14:textId="77777777" w:rsidR="000576D5" w:rsidRDefault="00000000">
      <w:pPr>
        <w:shd w:val="clear" w:color="auto" w:fill="FFFFFF"/>
        <w:ind w:left="2160" w:hanging="216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Targeting modes: </w:t>
      </w:r>
      <w:r>
        <w:rPr>
          <w:rFonts w:ascii="Times New Roman" w:eastAsia="Times New Roman" w:hAnsi="Times New Roman" w:cs="Times New Roman"/>
          <w:color w:val="222222"/>
          <w:sz w:val="20"/>
          <w:szCs w:val="20"/>
        </w:rPr>
        <w:tab/>
        <w:t>On-disk</w:t>
      </w:r>
      <w:r>
        <w:rPr>
          <w:rFonts w:ascii="Times New Roman" w:eastAsia="Times New Roman" w:hAnsi="Times New Roman" w:cs="Times New Roman"/>
          <w:color w:val="222222"/>
          <w:sz w:val="20"/>
          <w:szCs w:val="20"/>
        </w:rPr>
        <w:br/>
        <w:t>Near-limb with limb occulted at telescope’s Gregorian focus (+/- 5'' occulting)</w:t>
      </w:r>
      <w:r>
        <w:rPr>
          <w:rFonts w:ascii="Times New Roman" w:eastAsia="Times New Roman" w:hAnsi="Times New Roman" w:cs="Times New Roman"/>
          <w:color w:val="222222"/>
          <w:sz w:val="20"/>
          <w:szCs w:val="20"/>
        </w:rPr>
        <w:br/>
        <w:t xml:space="preserve">Near-limb without limb occulter </w:t>
      </w:r>
    </w:p>
    <w:p w14:paraId="39236438" w14:textId="77777777" w:rsidR="000576D5" w:rsidRDefault="00000000">
      <w:pPr>
        <w:shd w:val="clear" w:color="auto" w:fill="FFFFFF"/>
        <w:ind w:left="216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Off-limb (solar disk entirely inverse occulted at prime telescope focus. Max. pointing at 1.5 R_sun)</w:t>
      </w:r>
    </w:p>
    <w:p w14:paraId="1DC89AE0" w14:textId="77777777" w:rsidR="000576D5" w:rsidRDefault="0000000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Pick-off mirror modes:</w:t>
      </w:r>
      <w:r>
        <w:rPr>
          <w:rFonts w:ascii="Times New Roman" w:eastAsia="Times New Roman" w:hAnsi="Times New Roman" w:cs="Times New Roman"/>
          <w:color w:val="222222"/>
          <w:sz w:val="20"/>
          <w:szCs w:val="20"/>
        </w:rPr>
        <w:tab/>
      </w:r>
      <w:r>
        <w:rPr>
          <w:rFonts w:ascii="Times New Roman" w:eastAsia="Times New Roman" w:hAnsi="Times New Roman" w:cs="Times New Roman"/>
          <w:i/>
          <w:color w:val="222222"/>
          <w:sz w:val="20"/>
          <w:szCs w:val="20"/>
        </w:rPr>
        <w:t>Pellicle</w:t>
      </w:r>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ab/>
        <w:t>Simultaneous spectrograph and context image observations</w:t>
      </w:r>
      <w:r>
        <w:rPr>
          <w:rFonts w:ascii="Times New Roman" w:eastAsia="Times New Roman" w:hAnsi="Times New Roman" w:cs="Times New Roman"/>
          <w:color w:val="222222"/>
          <w:sz w:val="20"/>
          <w:szCs w:val="20"/>
        </w:rPr>
        <w:br/>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r>
      <w:r>
        <w:rPr>
          <w:rFonts w:ascii="Times New Roman" w:eastAsia="Times New Roman" w:hAnsi="Times New Roman" w:cs="Times New Roman"/>
          <w:i/>
          <w:color w:val="222222"/>
          <w:sz w:val="20"/>
          <w:szCs w:val="20"/>
        </w:rPr>
        <w:t>Clear</w:t>
      </w:r>
      <w:r>
        <w:rPr>
          <w:rFonts w:ascii="Times New Roman" w:eastAsia="Times New Roman" w:hAnsi="Times New Roman" w:cs="Times New Roman"/>
          <w:color w:val="222222"/>
          <w:sz w:val="20"/>
          <w:szCs w:val="20"/>
        </w:rPr>
        <w:t>:    Only spectrograph observations (no context imager)</w:t>
      </w:r>
      <w:r>
        <w:rPr>
          <w:rFonts w:ascii="Times New Roman" w:eastAsia="Times New Roman" w:hAnsi="Times New Roman" w:cs="Times New Roman"/>
          <w:color w:val="222222"/>
          <w:sz w:val="20"/>
          <w:szCs w:val="20"/>
        </w:rPr>
        <w:br/>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r>
      <w:r>
        <w:rPr>
          <w:rFonts w:ascii="Times New Roman" w:eastAsia="Times New Roman" w:hAnsi="Times New Roman" w:cs="Times New Roman"/>
          <w:i/>
          <w:color w:val="222222"/>
          <w:sz w:val="20"/>
          <w:szCs w:val="20"/>
        </w:rPr>
        <w:t>Mirror:</w:t>
      </w:r>
      <w:r>
        <w:rPr>
          <w:rFonts w:ascii="Times New Roman" w:eastAsia="Times New Roman" w:hAnsi="Times New Roman" w:cs="Times New Roman"/>
          <w:i/>
          <w:color w:val="222222"/>
          <w:sz w:val="20"/>
          <w:szCs w:val="20"/>
        </w:rPr>
        <w:tab/>
      </w:r>
      <w:r>
        <w:rPr>
          <w:rFonts w:ascii="Times New Roman" w:eastAsia="Times New Roman" w:hAnsi="Times New Roman" w:cs="Times New Roman"/>
          <w:color w:val="222222"/>
          <w:sz w:val="20"/>
          <w:szCs w:val="20"/>
        </w:rPr>
        <w:t xml:space="preserve">Only context imager observations.  </w:t>
      </w:r>
    </w:p>
    <w:p w14:paraId="33EA57BF" w14:textId="77777777" w:rsidR="000576D5" w:rsidRDefault="00000000">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Polarimetry:</w:t>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t>Full-stokes spectropolarimetry</w:t>
      </w:r>
      <w:r>
        <w:rPr>
          <w:rFonts w:ascii="Times New Roman" w:eastAsia="Times New Roman" w:hAnsi="Times New Roman" w:cs="Times New Roman"/>
          <w:color w:val="222222"/>
          <w:sz w:val="20"/>
          <w:szCs w:val="20"/>
        </w:rPr>
        <w:br/>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r>
      <w:r>
        <w:rPr>
          <w:rFonts w:ascii="Times New Roman" w:eastAsia="Times New Roman" w:hAnsi="Times New Roman" w:cs="Times New Roman"/>
          <w:color w:val="222222"/>
          <w:sz w:val="20"/>
          <w:szCs w:val="20"/>
        </w:rPr>
        <w:tab/>
        <w:t>Stokes-I spectroscopy</w:t>
      </w:r>
    </w:p>
    <w:p w14:paraId="40350218" w14:textId="77777777" w:rsidR="000576D5" w:rsidRDefault="000576D5">
      <w:pPr>
        <w:rPr>
          <w:rFonts w:ascii="Arial" w:hAnsi="Arial" w:cs="Arial"/>
          <w:b/>
          <w:color w:val="0070C0"/>
        </w:rPr>
      </w:pPr>
    </w:p>
    <w:p w14:paraId="4C9E260A" w14:textId="77777777" w:rsidR="000576D5" w:rsidRDefault="00000000">
      <w:pPr>
        <w:rPr>
          <w:rFonts w:ascii="Arial" w:hAnsi="Arial" w:cs="Arial"/>
          <w:color w:val="0070C0"/>
        </w:rPr>
      </w:pPr>
      <w:r>
        <w:rPr>
          <w:rFonts w:ascii="Arial" w:hAnsi="Arial" w:cs="Arial"/>
          <w:color w:val="0070C0"/>
        </w:rPr>
        <w:t>Data Structure</w:t>
      </w:r>
    </w:p>
    <w:p w14:paraId="6A2626DF" w14:textId="77777777" w:rsidR="000576D5" w:rsidRDefault="000576D5">
      <w:pPr>
        <w:rPr>
          <w:rFonts w:ascii="Arial" w:hAnsi="Arial" w:cs="Arial"/>
          <w:color w:val="0070C0"/>
        </w:rPr>
      </w:pPr>
    </w:p>
    <w:p w14:paraId="54AE1FAA" w14:textId="77777777" w:rsidR="000576D5" w:rsidRDefault="00000000">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shd w:val="clear" w:color="auto" w:fill="FFFFFF"/>
        </w:rPr>
        <w:t>Maps of polarized line spectra (IQUV or I-only) of selected FOV with selected step size and number of steps</w:t>
      </w:r>
      <w:r>
        <w:rPr>
          <w:rFonts w:ascii="Times New Roman" w:eastAsia="Times New Roman" w:hAnsi="Times New Roman" w:cs="Times New Roman"/>
          <w:sz w:val="20"/>
          <w:szCs w:val="20"/>
          <w:shd w:val="clear" w:color="auto" w:fill="FFFFFF"/>
        </w:rPr>
        <w:br/>
        <w:t xml:space="preserve">Context images at selected wavelengths over FOV centered at each slit position. </w:t>
      </w:r>
    </w:p>
    <w:p w14:paraId="370190C1" w14:textId="77777777" w:rsidR="000576D5" w:rsidRDefault="000576D5">
      <w:pPr>
        <w:rPr>
          <w:rFonts w:ascii="Arial" w:hAnsi="Arial" w:cs="Arial"/>
          <w:color w:val="0070C0"/>
        </w:rPr>
      </w:pPr>
    </w:p>
    <w:p w14:paraId="521B0757" w14:textId="77777777" w:rsidR="000576D5" w:rsidRDefault="00000000">
      <w:pPr>
        <w:rPr>
          <w:rFonts w:ascii="Arial" w:hAnsi="Arial" w:cs="Arial"/>
          <w:color w:val="0070C0"/>
        </w:rPr>
      </w:pPr>
      <w:r>
        <w:rPr>
          <w:rFonts w:ascii="Arial" w:hAnsi="Arial" w:cs="Arial"/>
          <w:color w:val="0070C0"/>
        </w:rPr>
        <w:t xml:space="preserve">Example Modes of Operation </w:t>
      </w:r>
    </w:p>
    <w:p w14:paraId="71F57C87" w14:textId="77777777" w:rsidR="000576D5" w:rsidRDefault="000576D5">
      <w:pPr>
        <w:rPr>
          <w:rFonts w:ascii="Arial" w:hAnsi="Arial" w:cs="Arial"/>
          <w:color w:val="0070C0"/>
        </w:rPr>
      </w:pPr>
    </w:p>
    <w:p w14:paraId="71B744C5" w14:textId="15FC4404" w:rsidR="000576D5" w:rsidRDefault="00000000">
      <w:pPr>
        <w:spacing w:after="120"/>
        <w:rPr>
          <w:rFonts w:ascii="Times New Roman" w:hAnsi="Times New Roman" w:cs="Times New Roman"/>
          <w:sz w:val="20"/>
          <w:szCs w:val="20"/>
        </w:rPr>
      </w:pPr>
      <w:r>
        <w:rPr>
          <w:rFonts w:ascii="Times New Roman" w:hAnsi="Times New Roman" w:cs="Times New Roman"/>
          <w:sz w:val="20"/>
          <w:szCs w:val="20"/>
        </w:rPr>
        <w:t xml:space="preserve">It is important to note that the Cryo-NIRSP instrument is designed for operational flexibility to meet a range of research needs, both those currently </w:t>
      </w:r>
      <w:r w:rsidR="00C8162F">
        <w:rPr>
          <w:rFonts w:ascii="Times New Roman" w:hAnsi="Times New Roman" w:cs="Times New Roman"/>
          <w:sz w:val="20"/>
          <w:szCs w:val="20"/>
        </w:rPr>
        <w:t>known</w:t>
      </w:r>
      <w:r>
        <w:rPr>
          <w:rFonts w:ascii="Times New Roman" w:hAnsi="Times New Roman" w:cs="Times New Roman"/>
          <w:sz w:val="20"/>
          <w:szCs w:val="20"/>
        </w:rPr>
        <w:t xml:space="preserve"> and well understood and many unknown or only poorly understood. The instrument thus aims to serve a wide range of exploratory science, and the use cases below are only examples. </w:t>
      </w:r>
    </w:p>
    <w:p w14:paraId="1ED631FB" w14:textId="77777777" w:rsidR="000576D5" w:rsidRDefault="00000000">
      <w:pPr>
        <w:rPr>
          <w:rFonts w:ascii="Times New Roman" w:hAnsi="Times New Roman" w:cs="Times New Roman"/>
          <w:sz w:val="20"/>
          <w:szCs w:val="20"/>
        </w:rPr>
      </w:pPr>
      <w:r>
        <w:rPr>
          <w:rFonts w:ascii="Times New Roman" w:hAnsi="Times New Roman" w:cs="Times New Roman"/>
          <w:b/>
          <w:sz w:val="20"/>
          <w:szCs w:val="20"/>
        </w:rPr>
        <w:t>Disk/limb observation:</w:t>
      </w:r>
      <w:r>
        <w:rPr>
          <w:rFonts w:ascii="Times New Roman" w:hAnsi="Times New Roman" w:cs="Times New Roman"/>
          <w:sz w:val="20"/>
          <w:szCs w:val="20"/>
        </w:rPr>
        <w:t xml:space="preserve"> </w:t>
      </w:r>
    </w:p>
    <w:p w14:paraId="1A4819C4" w14:textId="77777777" w:rsidR="000576D5" w:rsidRDefault="00000000">
      <w:pPr>
        <w:rPr>
          <w:rFonts w:ascii="Times New Roman" w:hAnsi="Times New Roman" w:cs="Times New Roman"/>
          <w:sz w:val="20"/>
          <w:szCs w:val="20"/>
        </w:rPr>
      </w:pPr>
      <w:r>
        <w:rPr>
          <w:rFonts w:ascii="Times New Roman" w:hAnsi="Times New Roman" w:cs="Times New Roman"/>
          <w:sz w:val="20"/>
          <w:szCs w:val="20"/>
        </w:rPr>
        <w:t xml:space="preserve">Scan 90x90 arcsec field of view (70 arcsec on limb, 20 arcsec off-limb) at CO wavelength of 4.65 um with a cadence of 90 seconds. This yields 4 maps of polarized (IQUV) line profiles with a resolution of 100,000 and seeing limited spatial resolution of one arcsec. </w:t>
      </w:r>
    </w:p>
    <w:p w14:paraId="5B1134CA" w14:textId="77777777" w:rsidR="000576D5" w:rsidRDefault="00000000">
      <w:pPr>
        <w:rPr>
          <w:rFonts w:ascii="Times New Roman" w:hAnsi="Times New Roman" w:cs="Times New Roman"/>
          <w:sz w:val="20"/>
          <w:szCs w:val="20"/>
        </w:rPr>
      </w:pPr>
      <w:r>
        <w:rPr>
          <w:rFonts w:ascii="Times New Roman" w:hAnsi="Times New Roman" w:cs="Times New Roman"/>
          <w:b/>
          <w:sz w:val="20"/>
          <w:szCs w:val="20"/>
        </w:rPr>
        <w:t>Near limb observation:</w:t>
      </w:r>
      <w:r>
        <w:rPr>
          <w:rFonts w:ascii="Times New Roman" w:hAnsi="Times New Roman" w:cs="Times New Roman"/>
          <w:sz w:val="20"/>
          <w:szCs w:val="20"/>
        </w:rPr>
        <w:t xml:space="preserve"> </w:t>
      </w:r>
    </w:p>
    <w:p w14:paraId="3E231940" w14:textId="77777777" w:rsidR="000576D5" w:rsidRDefault="00000000">
      <w:pPr>
        <w:rPr>
          <w:rFonts w:ascii="Times New Roman" w:hAnsi="Times New Roman" w:cs="Times New Roman"/>
          <w:sz w:val="20"/>
          <w:szCs w:val="20"/>
        </w:rPr>
      </w:pPr>
      <w:r>
        <w:rPr>
          <w:rFonts w:ascii="Times New Roman" w:hAnsi="Times New Roman" w:cs="Times New Roman"/>
          <w:sz w:val="20"/>
          <w:szCs w:val="20"/>
        </w:rPr>
        <w:t xml:space="preserve">Scan of 4x3 arcmin with 1 arcsec spatial and R=30,000 spectral resolution tangent to limb that includes prominence with a cadence of 2 hours. Obtain context image after each full spectral scan and then switch wavelength. This yield 4 maps of polarized (IQUV) line profiles for each wavelength. </w:t>
      </w:r>
    </w:p>
    <w:p w14:paraId="638C8D5B" w14:textId="77777777" w:rsidR="000576D5" w:rsidRDefault="000576D5">
      <w:pPr>
        <w:rPr>
          <w:rFonts w:ascii="Times New Roman" w:hAnsi="Times New Roman" w:cs="Times New Roman"/>
          <w:sz w:val="20"/>
          <w:szCs w:val="20"/>
        </w:rPr>
      </w:pPr>
    </w:p>
    <w:p w14:paraId="2217C57C" w14:textId="77777777" w:rsidR="000576D5" w:rsidRDefault="00000000">
      <w:pPr>
        <w:rPr>
          <w:rFonts w:ascii="Times New Roman" w:hAnsi="Times New Roman" w:cs="Times New Roman"/>
          <w:color w:val="0070C0"/>
          <w:sz w:val="20"/>
          <w:szCs w:val="20"/>
        </w:rPr>
      </w:pPr>
      <w:r>
        <w:rPr>
          <w:rFonts w:ascii="Times New Roman" w:hAnsi="Times New Roman" w:cs="Times New Roman"/>
          <w:b/>
          <w:sz w:val="20"/>
          <w:szCs w:val="20"/>
        </w:rPr>
        <w:t>Off-limb observation:</w:t>
      </w:r>
      <w:r>
        <w:rPr>
          <w:rFonts w:ascii="Times New Roman" w:hAnsi="Times New Roman" w:cs="Times New Roman"/>
          <w:sz w:val="20"/>
          <w:szCs w:val="20"/>
        </w:rPr>
        <w:t xml:space="preserve"> </w:t>
      </w:r>
      <w:r>
        <w:rPr>
          <w:rFonts w:ascii="Times New Roman" w:hAnsi="Times New Roman" w:cs="Times New Roman"/>
          <w:sz w:val="20"/>
          <w:szCs w:val="20"/>
        </w:rPr>
        <w:br/>
        <w:t>Scan 4x3 arcmin region 10arcsec above limb active region with 1 arcsec resolution and 30 minutes cadence. Obtain context image at 3.93 microns and Stokes Q context image once per field scan. This yields 4 maps of polarized (IQUV) line profiles and two context images.</w:t>
      </w:r>
    </w:p>
    <w:p w14:paraId="04FFEF55" w14:textId="77777777" w:rsidR="000576D5" w:rsidRDefault="000576D5">
      <w:pPr>
        <w:rPr>
          <w:rFonts w:ascii="Arial" w:eastAsia="Times New Roman" w:hAnsi="Arial" w:cs="Arial"/>
          <w:color w:val="500050"/>
          <w:sz w:val="19"/>
          <w:szCs w:val="19"/>
          <w:highlight w:val="white"/>
        </w:rPr>
      </w:pPr>
    </w:p>
    <w:p w14:paraId="698D35B7" w14:textId="77777777" w:rsidR="000576D5" w:rsidRDefault="00000000">
      <w:pPr>
        <w:rPr>
          <w:rFonts w:ascii="Arial" w:hAnsi="Arial" w:cs="Arial"/>
          <w:color w:val="0070C0"/>
        </w:rPr>
      </w:pPr>
      <w:r>
        <w:rPr>
          <w:rFonts w:ascii="Arial" w:hAnsi="Arial" w:cs="Arial"/>
          <w:color w:val="0070C0"/>
        </w:rPr>
        <w:t>Special Notes</w:t>
      </w:r>
    </w:p>
    <w:p w14:paraId="6952A344" w14:textId="77777777" w:rsidR="000576D5" w:rsidRDefault="000576D5">
      <w:pPr>
        <w:rPr>
          <w:rFonts w:ascii="Arial" w:eastAsia="Times New Roman" w:hAnsi="Arial" w:cs="Arial"/>
          <w:color w:val="500050"/>
          <w:sz w:val="19"/>
          <w:szCs w:val="19"/>
          <w:highlight w:val="white"/>
        </w:rPr>
      </w:pPr>
    </w:p>
    <w:p w14:paraId="224E5639" w14:textId="5906BE29" w:rsidR="000576D5" w:rsidRDefault="00000000">
      <w:pPr>
        <w:shd w:val="clear" w:color="auto" w:fill="FFFFFF"/>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Cryo-NIRSP cannot be operated simultaneously with other DKIST instruments.  The time to switch between Cryo-NIRSP observations and the post-AO instruments is ~&gt; </w:t>
      </w:r>
      <w:r w:rsidR="00C8162F">
        <w:rPr>
          <w:rFonts w:ascii="Times New Roman" w:eastAsia="Times New Roman" w:hAnsi="Times New Roman" w:cs="Times New Roman"/>
          <w:color w:val="222222"/>
          <w:sz w:val="20"/>
          <w:szCs w:val="20"/>
        </w:rPr>
        <w:t>30 minutes.</w:t>
      </w:r>
    </w:p>
    <w:p w14:paraId="324E9F7A" w14:textId="77777777" w:rsidR="000576D5" w:rsidRDefault="000576D5">
      <w:pPr>
        <w:shd w:val="clear" w:color="auto" w:fill="FFFFFF"/>
        <w:rPr>
          <w:rFonts w:ascii="Arial" w:eastAsia="Times New Roman" w:hAnsi="Arial" w:cs="Arial"/>
          <w:color w:val="222222"/>
          <w:sz w:val="19"/>
          <w:szCs w:val="19"/>
        </w:rPr>
      </w:pPr>
    </w:p>
    <w:p w14:paraId="0D48CBD6" w14:textId="77777777" w:rsidR="000576D5" w:rsidRDefault="000576D5">
      <w:pPr>
        <w:rPr>
          <w:rFonts w:ascii="Times New Roman" w:hAnsi="Times New Roman" w:cs="Times New Roman"/>
          <w:sz w:val="20"/>
          <w:szCs w:val="20"/>
        </w:rPr>
      </w:pPr>
    </w:p>
    <w:p w14:paraId="3CC09347" w14:textId="77777777" w:rsidR="000576D5" w:rsidRDefault="000576D5">
      <w:pPr>
        <w:rPr>
          <w:rFonts w:ascii="Times New Roman" w:hAnsi="Times New Roman" w:cs="Times New Roman"/>
          <w:sz w:val="20"/>
          <w:szCs w:val="20"/>
        </w:rPr>
      </w:pPr>
    </w:p>
    <w:p w14:paraId="42DEF005" w14:textId="77777777" w:rsidR="000576D5" w:rsidRDefault="00000000">
      <w:pPr>
        <w:keepNext/>
        <w:jc w:val="center"/>
      </w:pPr>
      <w:bookmarkStart w:id="0" w:name="Slide_5"/>
      <w:bookmarkEnd w:id="0"/>
      <w:r>
        <w:rPr>
          <w:noProof/>
        </w:rPr>
        <w:drawing>
          <wp:inline distT="0" distB="0" distL="0" distR="0" wp14:anchorId="55485C60" wp14:editId="540CA079">
            <wp:extent cx="2807970" cy="2690495"/>
            <wp:effectExtent l="0" t="0" r="0" b="0"/>
            <wp:docPr id="6" name="Picture 4" descr="https://lh5.googleusercontent.com/AlpISBEgjXF2TauNjMWNBY8tkuSznTUM5ngoZrNKUQHWQWf4D_FtS2bCVHPJtjm4Hbz6tUVeRto9Awv9hr2AVj7nXw9onThkr2milRG04BCz9MevI3PplQqCwFhS2UPPHPxiIIOZ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s://lh5.googleusercontent.com/AlpISBEgjXF2TauNjMWNBY8tkuSznTUM5ngoZrNKUQHWQWf4D_FtS2bCVHPJtjm4Hbz6tUVeRto9Awv9hr2AVj7nXw9onThkr2milRG04BCz9MevI3PplQqCwFhS2UPPHPxiIIOZYTE"/>
                    <pic:cNvPicPr>
                      <a:picLocks noChangeAspect="1" noChangeArrowheads="1"/>
                    </pic:cNvPicPr>
                  </pic:nvPicPr>
                  <pic:blipFill>
                    <a:blip r:embed="rId12"/>
                    <a:srcRect t="5473"/>
                    <a:stretch>
                      <a:fillRect/>
                    </a:stretch>
                  </pic:blipFill>
                  <pic:spPr bwMode="auto">
                    <a:xfrm>
                      <a:off x="0" y="0"/>
                      <a:ext cx="2807970" cy="2690495"/>
                    </a:xfrm>
                    <a:prstGeom prst="rect">
                      <a:avLst/>
                    </a:prstGeom>
                  </pic:spPr>
                </pic:pic>
              </a:graphicData>
            </a:graphic>
          </wp:inline>
        </w:drawing>
      </w:r>
      <w:r>
        <w:t xml:space="preserve"> </w:t>
      </w:r>
      <w:r>
        <w:rPr>
          <w:noProof/>
        </w:rPr>
        <w:drawing>
          <wp:inline distT="0" distB="1270" distL="0" distR="2540" wp14:anchorId="03751462" wp14:editId="3D9B9F96">
            <wp:extent cx="2855595" cy="2666365"/>
            <wp:effectExtent l="0" t="0" r="0" b="0"/>
            <wp:docPr id="7" name="Picture 5" descr="https://lh4.googleusercontent.com/MgL9sRXmC7_O3-24CjSnnh2usWjUsLgU4dReA44TOSUOpInoQb1slKS35zhWjYiDRUJ8oBuTB4Izd92UeRJ4_pZe_zZKTJ34D2VGdKEtMkC4RnSLRObIka2lyOlCJL8Hpz46VHW3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https://lh4.googleusercontent.com/MgL9sRXmC7_O3-24CjSnnh2usWjUsLgU4dReA44TOSUOpInoQb1slKS35zhWjYiDRUJ8oBuTB4Izd92UeRJ4_pZe_zZKTJ34D2VGdKEtMkC4RnSLRObIka2lyOlCJL8Hpz46VHW3A80"/>
                    <pic:cNvPicPr>
                      <a:picLocks noChangeAspect="1" noChangeArrowheads="1"/>
                    </pic:cNvPicPr>
                  </pic:nvPicPr>
                  <pic:blipFill>
                    <a:blip r:embed="rId13"/>
                    <a:stretch>
                      <a:fillRect/>
                    </a:stretch>
                  </pic:blipFill>
                  <pic:spPr bwMode="auto">
                    <a:xfrm>
                      <a:off x="0" y="0"/>
                      <a:ext cx="2855595" cy="2666365"/>
                    </a:xfrm>
                    <a:prstGeom prst="rect">
                      <a:avLst/>
                    </a:prstGeom>
                  </pic:spPr>
                </pic:pic>
              </a:graphicData>
            </a:graphic>
          </wp:inline>
        </w:drawing>
      </w:r>
    </w:p>
    <w:p w14:paraId="7DAAD8DD" w14:textId="77777777" w:rsidR="000576D5" w:rsidRDefault="00000000">
      <w:pPr>
        <w:pStyle w:val="Caption"/>
      </w:pPr>
      <w:r>
        <w:fldChar w:fldCharType="begin"/>
      </w:r>
      <w:r>
        <w:instrText>SEQ Figure \* ARABIC</w:instrText>
      </w:r>
      <w:r>
        <w:fldChar w:fldCharType="separate"/>
      </w:r>
      <w:r>
        <w:t>1</w:t>
      </w:r>
      <w:r>
        <w:fldChar w:fldCharType="end"/>
      </w:r>
      <w:r>
        <w:t xml:space="preserve"> Example off-limb (left) and near-limb (right) pointing overplotted on a representative SDO/AIA 171</w:t>
      </w:r>
      <w:r>
        <w:rPr>
          <w:rFonts w:cstheme="minorHAnsi"/>
        </w:rPr>
        <w:t>Å</w:t>
      </w:r>
      <w:r>
        <w:t xml:space="preserve"> image (inverted color scale) .  The 5 arcminute optical field of view (red/orange) is defined by the telescope’s field stop.  The black box represents the 100’’ x 100’’ context imager FOV while the blue line represents the 4 arcminute long slit (0.5’’ slit width).  </w:t>
      </w:r>
      <w:r>
        <w:rPr>
          <w:b/>
        </w:rPr>
        <w:t>The solar image can be scanned across the slit/context imager in 2 different directions (parallel and perpendicular to the slit).</w:t>
      </w:r>
      <w:r>
        <w:t xml:space="preserve"> </w:t>
      </w:r>
    </w:p>
    <w:sectPr w:rsidR="000576D5">
      <w:pgSz w:w="12240" w:h="15840"/>
      <w:pgMar w:top="1440" w:right="1440" w:bottom="1440" w:left="1440" w:header="720" w:footer="86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3626" w14:textId="77777777" w:rsidR="000D5486" w:rsidRDefault="000D5486">
      <w:r>
        <w:separator/>
      </w:r>
    </w:p>
  </w:endnote>
  <w:endnote w:type="continuationSeparator" w:id="0">
    <w:p w14:paraId="529B1039" w14:textId="77777777" w:rsidR="000D5486" w:rsidRDefault="000D5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4A60E" w14:textId="77777777" w:rsidR="000D5486" w:rsidRDefault="000D5486">
      <w:r>
        <w:separator/>
      </w:r>
    </w:p>
  </w:footnote>
  <w:footnote w:type="continuationSeparator" w:id="0">
    <w:p w14:paraId="770EF730" w14:textId="77777777" w:rsidR="000D5486" w:rsidRDefault="000D5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21DD"/>
    <w:multiLevelType w:val="hybridMultilevel"/>
    <w:tmpl w:val="3A72A6DE"/>
    <w:lvl w:ilvl="0" w:tplc="E940F270">
      <w:numFmt w:val="bullet"/>
      <w:lvlText w:val=""/>
      <w:lvlJc w:val="left"/>
      <w:pPr>
        <w:ind w:left="432" w:hanging="216"/>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926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6D5"/>
    <w:rsid w:val="000576D5"/>
    <w:rsid w:val="000D5486"/>
    <w:rsid w:val="002267B9"/>
    <w:rsid w:val="002977B1"/>
    <w:rsid w:val="005E1599"/>
    <w:rsid w:val="00A60FA7"/>
    <w:rsid w:val="00C81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F86D"/>
  <w15:docId w15:val="{D59DEFCB-C17F-4456-B28A-0554AAC5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6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4557C2"/>
    <w:rPr>
      <w:color w:val="808080"/>
    </w:rPr>
  </w:style>
  <w:style w:type="character" w:customStyle="1" w:styleId="HeaderChar">
    <w:name w:val="Header Char"/>
    <w:basedOn w:val="DefaultParagraphFont"/>
    <w:link w:val="Header"/>
    <w:uiPriority w:val="99"/>
    <w:qFormat/>
    <w:rsid w:val="00194018"/>
  </w:style>
  <w:style w:type="character" w:customStyle="1" w:styleId="FooterChar">
    <w:name w:val="Footer Char"/>
    <w:basedOn w:val="DefaultParagraphFont"/>
    <w:link w:val="Footer"/>
    <w:uiPriority w:val="99"/>
    <w:qFormat/>
    <w:rsid w:val="00194018"/>
  </w:style>
  <w:style w:type="character" w:customStyle="1" w:styleId="BalloonTextChar">
    <w:name w:val="Balloon Text Char"/>
    <w:basedOn w:val="DefaultParagraphFont"/>
    <w:link w:val="BalloonText"/>
    <w:uiPriority w:val="99"/>
    <w:semiHidden/>
    <w:qFormat/>
    <w:rsid w:val="006638C7"/>
    <w:rPr>
      <w:rFonts w:ascii="Lucida Grande" w:hAnsi="Lucida Grande"/>
      <w:sz w:val="18"/>
      <w:szCs w:val="18"/>
    </w:rPr>
  </w:style>
  <w:style w:type="character" w:styleId="CommentReference">
    <w:name w:val="annotation reference"/>
    <w:basedOn w:val="DefaultParagraphFont"/>
    <w:uiPriority w:val="99"/>
    <w:semiHidden/>
    <w:unhideWhenUsed/>
    <w:qFormat/>
    <w:rsid w:val="00813668"/>
    <w:rPr>
      <w:sz w:val="18"/>
      <w:szCs w:val="18"/>
    </w:rPr>
  </w:style>
  <w:style w:type="character" w:customStyle="1" w:styleId="CommentTextChar">
    <w:name w:val="Comment Text Char"/>
    <w:basedOn w:val="DefaultParagraphFont"/>
    <w:link w:val="CommentText"/>
    <w:uiPriority w:val="99"/>
    <w:semiHidden/>
    <w:qFormat/>
    <w:rsid w:val="00813668"/>
  </w:style>
  <w:style w:type="character" w:customStyle="1" w:styleId="CommentSubjectChar">
    <w:name w:val="Comment Subject Char"/>
    <w:basedOn w:val="CommentTextChar"/>
    <w:link w:val="CommentSubject"/>
    <w:uiPriority w:val="99"/>
    <w:semiHidden/>
    <w:qFormat/>
    <w:rsid w:val="00813668"/>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ohit Devanagari"/>
    </w:rPr>
  </w:style>
  <w:style w:type="paragraph" w:styleId="Caption">
    <w:name w:val="caption"/>
    <w:basedOn w:val="Normal"/>
    <w:next w:val="Normal"/>
    <w:uiPriority w:val="35"/>
    <w:unhideWhenUsed/>
    <w:qFormat/>
    <w:rsid w:val="00BA6A66"/>
    <w:pPr>
      <w:spacing w:after="200"/>
    </w:pPr>
    <w:rPr>
      <w:i/>
      <w:iCs/>
      <w:color w:val="44546A" w:themeColor="text2"/>
      <w:sz w:val="18"/>
      <w:szCs w:val="18"/>
    </w:rPr>
  </w:style>
  <w:style w:type="paragraph" w:customStyle="1" w:styleId="Index">
    <w:name w:val="Index"/>
    <w:basedOn w:val="Normal"/>
    <w:qFormat/>
    <w:pPr>
      <w:suppressLineNumbers/>
    </w:pPr>
    <w:rPr>
      <w:rFonts w:ascii="Calibri" w:hAnsi="Calibri" w:cs="Lohit Devanagari"/>
    </w:rPr>
  </w:style>
  <w:style w:type="paragraph" w:styleId="NormalWeb">
    <w:name w:val="Normal (Web)"/>
    <w:basedOn w:val="Normal"/>
    <w:uiPriority w:val="99"/>
    <w:unhideWhenUsed/>
    <w:qFormat/>
    <w:rsid w:val="007D52CA"/>
    <w:pPr>
      <w:spacing w:beforeAutospacing="1" w:afterAutospacing="1"/>
    </w:pPr>
    <w:rPr>
      <w:rFonts w:ascii="Times New Roman" w:hAnsi="Times New Roman" w:cs="Times New Roman"/>
    </w:rPr>
  </w:style>
  <w:style w:type="paragraph" w:styleId="ListParagraph">
    <w:name w:val="List Paragraph"/>
    <w:basedOn w:val="Normal"/>
    <w:uiPriority w:val="1"/>
    <w:qFormat/>
    <w:rsid w:val="003C2B72"/>
    <w:pPr>
      <w:widowControl w:val="0"/>
    </w:pPr>
    <w:rPr>
      <w:rFonts w:ascii="Times New Roman" w:hAnsi="Times New Roman" w:cs="Times New Roman"/>
    </w:rPr>
  </w:style>
  <w:style w:type="paragraph" w:styleId="Header">
    <w:name w:val="header"/>
    <w:basedOn w:val="Normal"/>
    <w:link w:val="HeaderChar"/>
    <w:uiPriority w:val="99"/>
    <w:unhideWhenUsed/>
    <w:rsid w:val="00194018"/>
    <w:pPr>
      <w:tabs>
        <w:tab w:val="center" w:pos="4680"/>
        <w:tab w:val="right" w:pos="9360"/>
      </w:tabs>
    </w:pPr>
  </w:style>
  <w:style w:type="paragraph" w:styleId="Footer">
    <w:name w:val="footer"/>
    <w:basedOn w:val="Normal"/>
    <w:link w:val="FooterChar"/>
    <w:uiPriority w:val="99"/>
    <w:unhideWhenUsed/>
    <w:rsid w:val="00194018"/>
    <w:pPr>
      <w:tabs>
        <w:tab w:val="center" w:pos="4680"/>
        <w:tab w:val="right" w:pos="9360"/>
      </w:tabs>
    </w:pPr>
  </w:style>
  <w:style w:type="paragraph" w:styleId="BalloonText">
    <w:name w:val="Balloon Text"/>
    <w:basedOn w:val="Normal"/>
    <w:link w:val="BalloonTextChar"/>
    <w:uiPriority w:val="99"/>
    <w:semiHidden/>
    <w:unhideWhenUsed/>
    <w:qFormat/>
    <w:rsid w:val="006638C7"/>
    <w:rPr>
      <w:rFonts w:ascii="Lucida Grande" w:hAnsi="Lucida Grande"/>
      <w:sz w:val="18"/>
      <w:szCs w:val="18"/>
    </w:rPr>
  </w:style>
  <w:style w:type="paragraph" w:styleId="CommentText">
    <w:name w:val="annotation text"/>
    <w:basedOn w:val="Normal"/>
    <w:link w:val="CommentTextChar"/>
    <w:uiPriority w:val="99"/>
    <w:semiHidden/>
    <w:unhideWhenUsed/>
    <w:qFormat/>
    <w:rsid w:val="00813668"/>
  </w:style>
  <w:style w:type="paragraph" w:styleId="CommentSubject">
    <w:name w:val="annotation subject"/>
    <w:basedOn w:val="CommentText"/>
    <w:link w:val="CommentSubjectChar"/>
    <w:uiPriority w:val="99"/>
    <w:semiHidden/>
    <w:unhideWhenUsed/>
    <w:qFormat/>
    <w:rsid w:val="00813668"/>
    <w:rPr>
      <w:b/>
      <w:bCs/>
      <w:sz w:val="20"/>
      <w:szCs w:val="20"/>
    </w:rPr>
  </w:style>
  <w:style w:type="paragraph" w:styleId="Revision">
    <w:name w:val="Revision"/>
    <w:uiPriority w:val="99"/>
    <w:semiHidden/>
    <w:qFormat/>
    <w:rsid w:val="00D821F8"/>
  </w:style>
  <w:style w:type="paragraph" w:customStyle="1" w:styleId="FrameContents">
    <w:name w:val="Frame Contents"/>
    <w:basedOn w:val="Normal"/>
    <w:qFormat/>
  </w:style>
  <w:style w:type="table" w:styleId="TableGrid">
    <w:name w:val="Table Grid"/>
    <w:basedOn w:val="TableNormal"/>
    <w:uiPriority w:val="39"/>
    <w:rsid w:val="0092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FA7"/>
    <w:rPr>
      <w:color w:val="0563C1" w:themeColor="hyperlink"/>
      <w:u w:val="single"/>
    </w:rPr>
  </w:style>
  <w:style w:type="character" w:styleId="UnresolvedMention">
    <w:name w:val="Unresolved Mention"/>
    <w:basedOn w:val="DefaultParagraphFont"/>
    <w:uiPriority w:val="99"/>
    <w:rsid w:val="00A60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ink.springer.com/article/10.1007/s11207-022-02098-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5BBB68BFB6E4987458C9113845679" ma:contentTypeVersion="2" ma:contentTypeDescription="Create a new document." ma:contentTypeScope="" ma:versionID="fc15f311708178080f653246a5747eb3">
  <xsd:schema xmlns:xsd="http://www.w3.org/2001/XMLSchema" xmlns:xs="http://www.w3.org/2001/XMLSchema" xmlns:p="http://schemas.microsoft.com/office/2006/metadata/properties" xmlns:ns3="c4d8cb9d-6592-43cc-8de7-b52420fffb9f" targetNamespace="http://schemas.microsoft.com/office/2006/metadata/properties" ma:root="true" ma:fieldsID="011f439dd2313e0a6e8deb976695eddd" ns3:_="">
    <xsd:import namespace="c4d8cb9d-6592-43cc-8de7-b52420fffb9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8cb9d-6592-43cc-8de7-b52420ff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1B1E3-7319-4399-941B-E93FC7C0B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8cb9d-6592-43cc-8de7-b52420fff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3C28D-9DB4-465E-90EE-442B7777853A}">
  <ds:schemaRefs>
    <ds:schemaRef ds:uri="http://schemas.microsoft.com/sharepoint/v3/contenttype/forms"/>
  </ds:schemaRefs>
</ds:datastoreItem>
</file>

<file path=customXml/itemProps3.xml><?xml version="1.0" encoding="utf-8"?>
<ds:datastoreItem xmlns:ds="http://schemas.openxmlformats.org/officeDocument/2006/customXml" ds:itemID="{D1B16845-B378-4D50-AC2A-CCAFE17056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Thomas A Schad</cp:lastModifiedBy>
  <cp:revision>3</cp:revision>
  <cp:lastPrinted>2017-11-03T20:10:00Z</cp:lastPrinted>
  <dcterms:created xsi:type="dcterms:W3CDTF">2023-12-18T22:09:00Z</dcterms:created>
  <dcterms:modified xsi:type="dcterms:W3CDTF">2023-12-18T22:39:00Z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0x010100D9A5BBB68BFB6E4987458C9113845679</vt:lpwstr>
  </property>
</Properties>
</file>